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FINAL EXAM</w:t>
      </w:r>
    </w:p>
    <w:p>
      <w:pPr>
        <w:spacing w:after="140"/>
        <w:jc w:val="center"/>
      </w:pPr>
      <w:r>
        <w:rPr>
          <w:b w:val="0"/>
          <w:i w:val="0"/>
          <w:sz w:val="28"/>
        </w:rPr>
        <w:t>Youth — Months 10–12</w:t>
      </w:r>
    </w:p>
    <w:p>
      <w:pPr>
        <w:spacing w:after="140"/>
        <w:jc w:val="center"/>
      </w:pPr>
      <w:r>
        <w:rPr>
          <w:b w:val="0"/>
          <w:i w:val="0"/>
          <w:sz w:val="28"/>
        </w:rPr>
        <w:t>Quarter 4</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pPr>
        <w:spacing w:after="140"/>
        <w:jc w:val="center"/>
      </w:pPr>
      <w:r>
        <w:rPr>
          <w:b w:val="0"/>
          <w:i w:val="0"/>
          <w:sz w:val="22"/>
        </w:rPr>
        <w:t>Name (for your own records): ________________________________</w:t>
      </w:r>
    </w:p>
    <w:p>
      <w:pPr>
        <w:spacing w:after="140"/>
        <w:jc w:val="center"/>
      </w:pPr>
      <w:r>
        <w:rPr>
          <w:b w:val="0"/>
          <w:i w:val="0"/>
          <w:sz w:val="22"/>
        </w:rPr>
        <w:t>Date: ______________________</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140"/>
      </w:pPr>
      <w:r>
        <w:rPr>
          <w:b w:val="0"/>
          <w:i w:val="0"/>
          <w:sz w:val="22"/>
        </w:rPr>
        <w:t>© 2026 Minister Destiny Marie Morgan. All rights reserved.</w:t>
      </w:r>
    </w:p>
    <w:p>
      <w:pPr>
        <w:spacing w:after="14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140"/>
      </w:pPr>
      <w:r>
        <w:rPr>
          <w:b w:val="0"/>
          <w:i w:val="0"/>
          <w:sz w:val="22"/>
        </w:rPr>
        <w:t>Minister Destiny Testimony Schools — Youth: Final Exam — Months 10–12.</w:t>
      </w:r>
    </w:p>
    <w:p>
      <w:pPr>
        <w:spacing w:after="140"/>
      </w:pPr>
      <w:r>
        <w:rPr>
          <w:b w:val="0"/>
          <w:i w:val="0"/>
          <w:sz w:val="22"/>
        </w:rPr>
        <w:t>Published by Minister Destiny Marie Morgan, Minister &amp; Founder.</w:t>
      </w:r>
    </w:p>
    <w:p>
      <w:pPr>
        <w:spacing w:after="140"/>
      </w:pPr>
      <w:r>
        <w:rPr>
          <w:b w:val="0"/>
          <w:i w:val="0"/>
          <w:sz w:val="22"/>
        </w:rPr>
        <w:t>Educational completion certificate only — not a state license, POST certification, or government credential.</w:t>
      </w:r>
    </w:p>
    <w:p>
      <w:pPr>
        <w:pStyle w:val="Heading2"/>
      </w:pPr>
      <w:r>
        <w:t>Legal Disclaimer</w:t>
      </w:r>
    </w:p>
    <w:p>
      <w:pPr>
        <w:spacing w:after="14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140"/>
      </w:pPr>
      <w:r>
        <w:rPr>
          <w:b w:val="0"/>
          <w:i w:val="0"/>
          <w:sz w:val="22"/>
        </w:rPr>
        <w:t>This book is not an emergency service and does not replace 911. In an emergency, call 911 (or your local emergency number) if you can do so safely. In a mental-health crisis, call or text 988 (U.S.).</w:t>
      </w:r>
    </w:p>
    <w:p>
      <w:pPr>
        <w:spacing w:after="14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14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140"/>
      </w:pPr>
      <w:r>
        <w:rPr>
          <w:b w:val="0"/>
          <w:i w:val="0"/>
          <w:sz w:val="22"/>
        </w:rPr>
        <w:t>The lessons in this book are educational information, written in plain language. If you or someone you know is in danger, call 911. Help lines: 988 (call or text) · Crisis Text Line (text HOME to 741741) · Childhelp National Child Abuse Hotline 1-800-422-4453.</w:t>
      </w:r>
    </w:p>
    <w:p>
      <w:r>
        <w:br w:type="page"/>
      </w:r>
    </w:p>
    <w:p>
      <w:pPr>
        <w:pStyle w:val="Heading1"/>
      </w:pPr>
      <w:r>
        <w:t>Directions</w:t>
      </w:r>
    </w:p>
    <w:p>
      <w:pPr>
        <w:spacing w:after="140"/>
      </w:pPr>
      <w:r>
        <w:rPr>
          <w:b w:val="0"/>
          <w:i w:val="0"/>
          <w:sz w:val="22"/>
        </w:rPr>
        <w:t>This is a formal exam. It covers the three classes of this quarter (Months 10–12) in Minister Destiny Testimony Schools — Youth. Every question comes from those classes — the lessons, the Words to know, and the stories you studied.</w:t>
      </w:r>
    </w:p>
    <w:p>
      <w:pPr>
        <w:spacing w:after="140"/>
      </w:pPr>
      <w:r>
        <w:rPr>
          <w:b w:val="0"/>
          <w:i w:val="0"/>
          <w:sz w:val="22"/>
        </w:rPr>
        <w:t>The exam has TWO SESSIONS. Session 1 has 20 multiple-choice questions and 3 written answers. Session 2 has 20 multiple-choice questions and 4 written answers including one longer written response.</w:t>
      </w:r>
    </w:p>
    <w:p>
      <w:pPr>
        <w:spacing w:after="140"/>
      </w:pPr>
      <w:r>
        <w:rPr>
          <w:b w:val="0"/>
          <w:i w:val="0"/>
          <w:sz w:val="22"/>
        </w:rPr>
        <w:t>Materials: this book, a pencil, and a quiet place. Take the exam without the class books first — it shows what you truly learned. You may take a break between sessions.</w:t>
      </w:r>
    </w:p>
    <w:p>
      <w:pPr>
        <w:spacing w:after="140"/>
      </w:pPr>
      <w:r>
        <w:rPr>
          <w:b w:val="0"/>
          <w:i w:val="0"/>
          <w:sz w:val="22"/>
        </w:rPr>
        <w:t>Answer every question. For multiple choice, pick the ONE best answer and mark it on the Answer Sheet at the back of this book (fill in the circle) or circle it here. For written answers, write in the lines given; say what you would do and why, in your own words, using what the classes taught.</w:t>
      </w:r>
    </w:p>
    <w:p>
      <w:pPr>
        <w:spacing w:after="140"/>
      </w:pPr>
      <w:r>
        <w:rPr>
          <w:b w:val="0"/>
          <w:i w:val="0"/>
          <w:sz w:val="22"/>
        </w:rPr>
        <w:t>Scoring: multiple-choice questions are worth 1 point each (40 points). Written answers are scored with the guide at the back of this book (30 points). Total: 70 points. Score 56 points or more (80%) to pass this final exam and earn the quarterly certificate.</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r>
        <w:br w:type="page"/>
      </w:r>
    </w:p>
    <w:p>
      <w:pPr>
        <w:pStyle w:val="Heading1"/>
      </w:pPr>
      <w:r>
        <w:t>Contents</w:t>
      </w:r>
    </w:p>
    <w:p>
      <w:pPr>
        <w:spacing w:after="140"/>
      </w:pPr>
      <w:r>
        <w:rPr>
          <w:b w:val="0"/>
          <w:i w:val="0"/>
          <w:sz w:val="22"/>
        </w:rPr>
        <w:t>A Prayer Before You Begin</w:t>
      </w:r>
    </w:p>
    <w:p>
      <w:pPr>
        <w:spacing w:after="140"/>
      </w:pPr>
      <w:r>
        <w:rPr>
          <w:b w:val="0"/>
          <w:i w:val="0"/>
          <w:sz w:val="22"/>
        </w:rPr>
        <w:t>Directions</w:t>
      </w:r>
    </w:p>
    <w:p>
      <w:pPr>
        <w:spacing w:after="140"/>
      </w:pPr>
      <w:r>
        <w:rPr>
          <w:b w:val="0"/>
          <w:i w:val="0"/>
          <w:sz w:val="22"/>
        </w:rPr>
        <w:t>What This Exam Covers</w:t>
      </w:r>
    </w:p>
    <w:p>
      <w:pPr>
        <w:spacing w:after="140"/>
      </w:pPr>
      <w:r>
        <w:rPr>
          <w:b w:val="0"/>
          <w:i w:val="0"/>
          <w:sz w:val="22"/>
        </w:rPr>
        <w:t>Review — Key Words From This Quarter</w:t>
      </w:r>
    </w:p>
    <w:p>
      <w:pPr>
        <w:spacing w:after="140"/>
      </w:pPr>
      <w:r>
        <w:rPr>
          <w:b w:val="0"/>
          <w:i w:val="0"/>
          <w:sz w:val="22"/>
        </w:rPr>
        <w:t>Session 1</w:t>
      </w:r>
    </w:p>
    <w:p>
      <w:pPr>
        <w:spacing w:after="140"/>
      </w:pPr>
      <w:r>
        <w:rPr>
          <w:b w:val="0"/>
          <w:i w:val="0"/>
          <w:sz w:val="22"/>
        </w:rPr>
        <w:t>Session 2</w:t>
      </w:r>
    </w:p>
    <w:p>
      <w:pPr>
        <w:spacing w:after="140"/>
      </w:pPr>
      <w:r>
        <w:rPr>
          <w:b w:val="0"/>
          <w:i w:val="0"/>
          <w:sz w:val="22"/>
        </w:rPr>
        <w:t>Answer Sheet — Multiple Choice</w:t>
      </w:r>
    </w:p>
    <w:p>
      <w:pPr>
        <w:spacing w:after="140"/>
      </w:pPr>
      <w:r>
        <w:rPr>
          <w:b w:val="0"/>
          <w:i w:val="0"/>
          <w:sz w:val="22"/>
        </w:rPr>
        <w:t>Quarterly Progress Summary</w:t>
      </w:r>
    </w:p>
    <w:p>
      <w:pPr>
        <w:spacing w:after="140"/>
      </w:pPr>
      <w:r>
        <w:rPr>
          <w:b w:val="0"/>
          <w:i w:val="0"/>
          <w:sz w:val="22"/>
        </w:rPr>
        <w:t>Quarterly Certificate — Quarter 4</w:t>
      </w:r>
    </w:p>
    <w:p>
      <w:pPr>
        <w:spacing w:after="140"/>
      </w:pPr>
      <w:r>
        <w:rPr>
          <w:b w:val="0"/>
          <w:i w:val="0"/>
          <w:sz w:val="22"/>
        </w:rPr>
        <w:t>Answer Key and Scoring Guide</w:t>
      </w:r>
    </w:p>
    <w:p>
      <w:pPr>
        <w:spacing w:after="140"/>
      </w:pPr>
      <w:r>
        <w:rPr>
          <w:b w:val="0"/>
          <w:i w:val="0"/>
          <w:sz w:val="22"/>
        </w:rPr>
        <w:t>Sources &amp; Credits</w:t>
      </w:r>
    </w:p>
    <w:p>
      <w:pPr>
        <w:spacing w:after="140"/>
      </w:pPr>
      <w:r>
        <w:rPr>
          <w:b w:val="0"/>
          <w:i w:val="0"/>
          <w:sz w:val="22"/>
        </w:rPr>
        <w:t>About the Author</w:t>
      </w:r>
    </w:p>
    <w:p>
      <w:r>
        <w:br w:type="page"/>
      </w:r>
    </w:p>
    <w:p>
      <w:pPr>
        <w:pStyle w:val="Heading1"/>
      </w:pPr>
      <w:r>
        <w:t>What This Exam Covers</w:t>
      </w:r>
    </w:p>
    <w:p>
      <w:pPr>
        <w:spacing w:after="140"/>
      </w:pPr>
      <w:r>
        <w:rPr>
          <w:b w:val="0"/>
          <w:i w:val="0"/>
          <w:sz w:val="22"/>
        </w:rPr>
        <w:t>This final exam covers the three classes of Quarter 4:</w:t>
      </w:r>
    </w:p>
    <w:p>
      <w:pPr>
        <w:spacing w:after="140"/>
      </w:pPr>
      <w:r>
        <w:rPr>
          <w:b/>
          <w:i w:val="0"/>
          <w:sz w:val="22"/>
        </w:rPr>
        <w:t>Month 10: Charges, Fines, and Consequences — and the Vocabulary of the System</w:t>
      </w:r>
    </w:p>
    <w:p>
      <w:pPr>
        <w:spacing w:after="140"/>
      </w:pPr>
      <w:r>
        <w:rPr>
          <w:b w:val="0"/>
          <w:i w:val="0"/>
          <w:sz w:val="22"/>
        </w:rPr>
        <w:t>Main things studied: What a charge actually is · The path from charge to outcome — key words in order · Fines, fees, and costs — three different buckets of money · Restitution — money with a different purpose · Records — what is kept, who can see it, and what "sealed" means · Consequences beyond the courtroom — school, home, activities, future · Probation conditions, violations, and how small slips grow · Speaking the system's language without fear</w:t>
      </w:r>
    </w:p>
    <w:p>
      <w:pPr>
        <w:spacing w:after="140"/>
      </w:pPr>
      <w:r>
        <w:rPr>
          <w:b/>
          <w:i w:val="0"/>
          <w:sz w:val="22"/>
        </w:rPr>
        <w:t>Month 11: Medical and Mental-Health Facilities — What a Stay Is Like, Your Rights</w:t>
      </w:r>
    </w:p>
    <w:p>
      <w:pPr>
        <w:spacing w:after="140"/>
      </w:pPr>
      <w:r>
        <w:rPr>
          <w:b w:val="0"/>
          <w:i w:val="0"/>
          <w:sz w:val="22"/>
        </w:rPr>
        <w:t>Main things studied: Why a young person might stay in a facility · Intake — what happens when you arrive · The people you will meet · A typical day inside · Your rights during a stay · Staying connected to family and school · Discharge — how going home actually works · Getting the most from a stay, and afterwards</w:t>
      </w:r>
    </w:p>
    <w:p>
      <w:pPr>
        <w:spacing w:after="140"/>
      </w:pPr>
      <w:r>
        <w:rPr>
          <w:b/>
          <w:i w:val="0"/>
          <w:sz w:val="22"/>
        </w:rPr>
        <w:t>Month 12: Staying Out of Trouble — Exit Plans, Goals, and a Fresh Start</w:t>
      </w:r>
    </w:p>
    <w:p>
      <w:pPr>
        <w:spacing w:after="140"/>
      </w:pPr>
      <w:r>
        <w:rPr>
          <w:b w:val="0"/>
          <w:i w:val="0"/>
          <w:sz w:val="22"/>
        </w:rPr>
        <w:t>Main things studied: What a fresh start really is — and what it is not · Your exit plan — leaving old patterns on purpose · Goals that can be measured — school, home, and future · Your support team — who does what · Repair — finishing what the past still owes · Handling the pull back — slips, labels, and hard days · Looking forward — education, work, and your story · 🎓 You finished the 12-Month Youth Course — here is your final certificate</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Review — Key Words From This Quarter</w:t>
      </w:r>
    </w:p>
    <w:p>
      <w:pPr>
        <w:spacing w:after="140"/>
      </w:pPr>
      <w:r>
        <w:rPr>
          <w:b w:val="0"/>
          <w:i w:val="0"/>
          <w:sz w:val="22"/>
        </w:rPr>
        <w:t>Read these before the exam. They are the Words to know from this quarter's classes.</w:t>
      </w:r>
    </w:p>
    <w:p>
      <w:pPr>
        <w:pStyle w:val="Heading2"/>
      </w:pPr>
      <w:r>
        <w:t>Month 10: Charges, Fines, and Consequences — and the Vocabulary of the System</w:t>
      </w:r>
    </w:p>
    <w:p>
      <w:pPr>
        <w:spacing w:after="140"/>
      </w:pPr>
      <w:r>
        <w:rPr>
          <w:b w:val="0"/>
          <w:i w:val="0"/>
          <w:sz w:val="22"/>
        </w:rPr>
        <w:t>• Charge — the written claim that a person broke a specific law; an allegation, not a final finding.</w:t>
      </w:r>
    </w:p>
    <w:p>
      <w:pPr>
        <w:spacing w:after="140"/>
      </w:pPr>
      <w:r>
        <w:rPr>
          <w:b w:val="0"/>
          <w:i w:val="0"/>
          <w:sz w:val="22"/>
        </w:rPr>
        <w:t>• Fine — money ordered as a penalty for an offense.</w:t>
      </w:r>
    </w:p>
    <w:p>
      <w:pPr>
        <w:spacing w:after="140"/>
      </w:pPr>
      <w:r>
        <w:rPr>
          <w:b w:val="0"/>
          <w:i w:val="0"/>
          <w:sz w:val="22"/>
        </w:rPr>
        <w:t>• Fees and costs — charges connected to the case process or to court-ordered services and programs.</w:t>
      </w:r>
    </w:p>
    <w:p>
      <w:pPr>
        <w:spacing w:after="140"/>
      </w:pPr>
      <w:r>
        <w:rPr>
          <w:b w:val="0"/>
          <w:i w:val="0"/>
          <w:sz w:val="22"/>
        </w:rPr>
        <w:t>• Restitution — money ordered to repay a specific victim for a specific loss caused by the offense.</w:t>
      </w:r>
    </w:p>
    <w:p>
      <w:pPr>
        <w:spacing w:after="140"/>
      </w:pPr>
      <w:r>
        <w:rPr>
          <w:b w:val="0"/>
          <w:i w:val="0"/>
          <w:sz w:val="22"/>
        </w:rPr>
        <w:t>• Disposition — the juvenile court's decision about consequences and services after a case is resolved.</w:t>
      </w:r>
    </w:p>
    <w:p>
      <w:pPr>
        <w:spacing w:after="140"/>
      </w:pPr>
      <w:r>
        <w:rPr>
          <w:b w:val="0"/>
          <w:i w:val="0"/>
          <w:sz w:val="22"/>
        </w:rPr>
        <w:t>• Dismissed — a case ended by the court without a finding.</w:t>
      </w:r>
    </w:p>
    <w:p>
      <w:pPr>
        <w:spacing w:after="140"/>
      </w:pPr>
      <w:r>
        <w:rPr>
          <w:b w:val="0"/>
          <w:i w:val="0"/>
          <w:sz w:val="22"/>
        </w:rPr>
        <w:t>• Warrant — a court order, often connected to a missed date or unmet obligation, that can lead to being taken into custody.</w:t>
      </w:r>
    </w:p>
    <w:p>
      <w:pPr>
        <w:spacing w:after="140"/>
      </w:pPr>
      <w:r>
        <w:rPr>
          <w:b w:val="0"/>
          <w:i w:val="0"/>
          <w:sz w:val="22"/>
        </w:rPr>
        <w:t>• Sealing — a legal process that limits who can access a record; it generally must be requested and granted.</w:t>
      </w:r>
    </w:p>
    <w:p>
      <w:pPr>
        <w:spacing w:after="140"/>
      </w:pPr>
      <w:r>
        <w:rPr>
          <w:b w:val="0"/>
          <w:i w:val="0"/>
          <w:sz w:val="22"/>
        </w:rPr>
        <w:t>• Violation — a claim that a condition of probation or release was broken.</w:t>
      </w:r>
    </w:p>
    <w:p>
      <w:pPr>
        <w:spacing w:after="140"/>
      </w:pPr>
      <w:r>
        <w:rPr>
          <w:b w:val="0"/>
          <w:i w:val="0"/>
          <w:sz w:val="22"/>
        </w:rPr>
        <w:t>• Motion — a written request asking a judge to decide a legal question in a case.</w:t>
      </w:r>
    </w:p>
    <w:p>
      <w:pPr>
        <w:pStyle w:val="Heading2"/>
      </w:pPr>
      <w:r>
        <w:t>Month 11: Medical and Mental-Health Facilities — What a Stay Is Like, Your Rights</w:t>
      </w:r>
    </w:p>
    <w:p>
      <w:pPr>
        <w:spacing w:after="140"/>
      </w:pPr>
      <w:r>
        <w:rPr>
          <w:b w:val="0"/>
          <w:i w:val="0"/>
          <w:sz w:val="22"/>
        </w:rPr>
        <w:t>• Facility — an organized place, such as a hospital or treatment center, where care is provided around the clock.</w:t>
      </w:r>
    </w:p>
    <w:p>
      <w:pPr>
        <w:spacing w:after="140"/>
      </w:pPr>
      <w:r>
        <w:rPr>
          <w:b w:val="0"/>
          <w:i w:val="0"/>
          <w:sz w:val="22"/>
        </w:rPr>
        <w:t>• Intake / admission — the arrival process of questions, health checks, and paperwork when a stay begins.</w:t>
      </w:r>
    </w:p>
    <w:p>
      <w:pPr>
        <w:spacing w:after="140"/>
      </w:pPr>
      <w:r>
        <w:rPr>
          <w:b w:val="0"/>
          <w:i w:val="0"/>
          <w:sz w:val="22"/>
        </w:rPr>
        <w:t>• Unit — a specific section of a facility where a group of patients stays and receives care.</w:t>
      </w:r>
    </w:p>
    <w:p>
      <w:pPr>
        <w:spacing w:after="140"/>
      </w:pPr>
      <w:r>
        <w:rPr>
          <w:b w:val="0"/>
          <w:i w:val="0"/>
          <w:sz w:val="22"/>
        </w:rPr>
        <w:t>• Psychiatrist — a doctor who specializes in mental health and can prescribe medicine.</w:t>
      </w:r>
    </w:p>
    <w:p>
      <w:pPr>
        <w:spacing w:after="140"/>
      </w:pPr>
      <w:r>
        <w:rPr>
          <w:b w:val="0"/>
          <w:i w:val="0"/>
          <w:sz w:val="22"/>
        </w:rPr>
        <w:t>• Case manager / social worker — a professional who coordinates family, school, and services and builds the discharge plan.</w:t>
      </w:r>
    </w:p>
    <w:p>
      <w:pPr>
        <w:spacing w:after="140"/>
      </w:pPr>
      <w:r>
        <w:rPr>
          <w:b w:val="0"/>
          <w:i w:val="0"/>
          <w:sz w:val="22"/>
        </w:rPr>
        <w:t>• Discharge — the planned end of a stay, when care is handed off to family and outside providers.</w:t>
      </w:r>
    </w:p>
    <w:p>
      <w:pPr>
        <w:spacing w:after="140"/>
      </w:pPr>
      <w:r>
        <w:rPr>
          <w:b w:val="0"/>
          <w:i w:val="0"/>
          <w:sz w:val="22"/>
        </w:rPr>
        <w:t>• Step-down care — follow-up treatment that is less intensive than a facility stay, such as a day program or regular therapy.</w:t>
      </w:r>
    </w:p>
    <w:p>
      <w:pPr>
        <w:spacing w:after="140"/>
      </w:pPr>
      <w:r>
        <w:rPr>
          <w:b w:val="0"/>
          <w:i w:val="0"/>
          <w:sz w:val="22"/>
        </w:rPr>
        <w:t>• Patient advocate — a person whose job is to help patients raise concerns and understand their rights.</w:t>
      </w:r>
    </w:p>
    <w:p>
      <w:pPr>
        <w:spacing w:after="140"/>
      </w:pPr>
      <w:r>
        <w:rPr>
          <w:b w:val="0"/>
          <w:i w:val="0"/>
          <w:sz w:val="22"/>
        </w:rPr>
        <w:t>• Follow-up appointment — a scheduled visit after discharge that continues treatment and checks progress.</w:t>
      </w:r>
    </w:p>
    <w:p>
      <w:pPr>
        <w:pStyle w:val="Heading2"/>
      </w:pPr>
      <w:r>
        <w:t>Month 12: Staying Out of Trouble — Exit Plans, Goals, and a Fresh Start</w:t>
      </w:r>
    </w:p>
    <w:p>
      <w:pPr>
        <w:spacing w:after="140"/>
      </w:pPr>
      <w:r>
        <w:rPr>
          <w:b w:val="0"/>
          <w:i w:val="0"/>
          <w:sz w:val="22"/>
        </w:rPr>
        <w:t>• Exit plan — a written plan, made in advance, for avoiding or leaving the situations that led to trouble.</w:t>
      </w:r>
    </w:p>
    <w:p>
      <w:pPr>
        <w:spacing w:after="140"/>
      </w:pPr>
      <w:r>
        <w:rPr>
          <w:b w:val="0"/>
          <w:i w:val="0"/>
          <w:sz w:val="22"/>
        </w:rPr>
        <w:t>• Code word — an agreed word or message that signals a trusted person to help you leave a situation.</w:t>
      </w:r>
    </w:p>
    <w:p>
      <w:pPr>
        <w:spacing w:after="140"/>
      </w:pPr>
      <w:r>
        <w:rPr>
          <w:b w:val="0"/>
          <w:i w:val="0"/>
          <w:sz w:val="22"/>
        </w:rPr>
        <w:t>• Measurable goal — a goal with an action, an amount, a deadline, and proof it was done.</w:t>
      </w:r>
    </w:p>
    <w:p>
      <w:pPr>
        <w:spacing w:after="140"/>
      </w:pPr>
      <w:r>
        <w:rPr>
          <w:b w:val="0"/>
          <w:i w:val="0"/>
          <w:sz w:val="22"/>
        </w:rPr>
        <w:t>• Support team — the trusted adults and professionals, each with a clear role, who back your plan.</w:t>
      </w:r>
    </w:p>
    <w:p>
      <w:pPr>
        <w:spacing w:after="140"/>
      </w:pPr>
      <w:r>
        <w:rPr>
          <w:b w:val="0"/>
          <w:i w:val="0"/>
          <w:sz w:val="22"/>
        </w:rPr>
        <w:t>• Repair — finishing what the past still owes: apologies, repayment, obligations, done through safe and legal channels.</w:t>
      </w:r>
    </w:p>
    <w:p>
      <w:pPr>
        <w:spacing w:after="140"/>
      </w:pPr>
      <w:r>
        <w:rPr>
          <w:b w:val="0"/>
          <w:i w:val="0"/>
          <w:sz w:val="22"/>
        </w:rPr>
        <w:t>• Relapse (into old patterns) — sliding back into the behaviors and scenes that produced trouble; a slip to correct, not an identity.</w:t>
      </w:r>
    </w:p>
    <w:p>
      <w:pPr>
        <w:spacing w:after="140"/>
      </w:pPr>
      <w:r>
        <w:rPr>
          <w:b w:val="0"/>
          <w:i w:val="0"/>
          <w:sz w:val="22"/>
        </w:rPr>
        <w:t>• Reference — an adult who can truthfully describe your work and character to a school, program, or employer.</w:t>
      </w:r>
    </w:p>
    <w:p>
      <w:pPr>
        <w:spacing w:after="140"/>
      </w:pPr>
      <w:r>
        <w:rPr>
          <w:b w:val="0"/>
          <w:i w:val="0"/>
          <w:sz w:val="22"/>
        </w:rPr>
        <w:t>• Fresh start — a new pattern of kept commitments, built over time, that becomes the truest description of you.</w:t>
      </w:r>
    </w:p>
    <w:p>
      <w:r>
        <w:br w:type="page"/>
      </w:r>
    </w:p>
    <w:p>
      <w:pPr>
        <w:pStyle w:val="Heading1"/>
      </w:pPr>
      <w:r>
        <w:t>Session 1</w:t>
      </w:r>
    </w:p>
    <w:p>
      <w:pPr>
        <w:spacing w:after="140"/>
      </w:pPr>
      <w:r>
        <w:rPr>
          <w:b/>
          <w:i w:val="0"/>
          <w:color w:val="555555"/>
          <w:sz w:val="22"/>
        </w:rPr>
        <w:t>Minister Destiny Testimony Schools — Youth</w:t>
      </w:r>
    </w:p>
    <w:p>
      <w:pPr>
        <w:spacing w:after="140"/>
      </w:pPr>
      <w:r>
        <w:rPr>
          <w:b w:val="0"/>
          <w:i w:val="0"/>
          <w:sz w:val="22"/>
        </w:rPr>
        <w:t>Multiple choice — questions 1–20. Then written answers W1–W3.</w:t>
      </w:r>
    </w:p>
    <w:p>
      <w:pPr>
        <w:spacing w:after="60"/>
      </w:pPr>
      <w:r>
        <w:rPr>
          <w:b/>
          <w:i w:val="0"/>
          <w:sz w:val="22"/>
        </w:rPr>
        <w:t>1. Which three questions does Month 10 say to ask a lawyer to translate an exact charge into plain sentences?</w:t>
      </w:r>
    </w:p>
    <w:p>
      <w:pPr>
        <w:spacing w:after="60"/>
      </w:pPr>
      <w:r>
        <w:rPr>
          <w:b w:val="0"/>
          <w:i w:val="0"/>
          <w:sz w:val="22"/>
        </w:rPr>
        <w:t>A. What is the fastest plea? Who else was there? Can I pay in cash?</w:t>
      </w:r>
    </w:p>
    <w:p>
      <w:pPr>
        <w:spacing w:after="60"/>
      </w:pPr>
      <w:r>
        <w:rPr>
          <w:b w:val="0"/>
          <w:i w:val="0"/>
          <w:sz w:val="22"/>
        </w:rPr>
        <w:t>B. How much is the fine today? Who is the judge? Can I skip the next date?</w:t>
      </w:r>
    </w:p>
    <w:p>
      <w:pPr>
        <w:spacing w:after="60"/>
      </w:pPr>
      <w:r>
        <w:rPr>
          <w:b w:val="0"/>
          <w:i w:val="0"/>
          <w:sz w:val="22"/>
        </w:rPr>
        <w:t>C. Can my friends explain it? Is the nickname correct? Can we guess the outcome?</w:t>
      </w:r>
    </w:p>
    <w:p>
      <w:pPr>
        <w:spacing w:after="60"/>
      </w:pPr>
      <w:r>
        <w:rPr>
          <w:b w:val="0"/>
          <w:i w:val="0"/>
          <w:sz w:val="22"/>
        </w:rPr>
        <w:t>D. What does the state say I did? What would they have to prove? What are the possible outcomes if they prove it?</w:t>
      </w:r>
    </w:p>
    <w:p>
      <w:pPr>
        <w:spacing w:after="60"/>
      </w:pPr>
      <w:r>
        <w:rPr>
          <w:b/>
          <w:i w:val="0"/>
          <w:sz w:val="22"/>
        </w:rPr>
        <w:t>2. Why does Month 10 warn against guessing what a charge means from its nickname on the street or in a song?</w:t>
      </w:r>
    </w:p>
    <w:p>
      <w:pPr>
        <w:spacing w:after="60"/>
      </w:pPr>
      <w:r>
        <w:rPr>
          <w:b w:val="0"/>
          <w:i w:val="0"/>
          <w:sz w:val="22"/>
        </w:rPr>
        <w:t>A. Nicknames are always more accurate than paperwork</w:t>
      </w:r>
    </w:p>
    <w:p>
      <w:pPr>
        <w:spacing w:after="60"/>
      </w:pPr>
      <w:r>
        <w:rPr>
          <w:b w:val="0"/>
          <w:i w:val="0"/>
          <w:sz w:val="22"/>
        </w:rPr>
        <w:t>B. A song is a legal source</w:t>
      </w:r>
    </w:p>
    <w:p>
      <w:pPr>
        <w:spacing w:after="60"/>
      </w:pPr>
      <w:r>
        <w:rPr>
          <w:b w:val="0"/>
          <w:i w:val="0"/>
          <w:sz w:val="22"/>
        </w:rPr>
        <w:t>C. The court uses nicknames instead of specific laws</w:t>
      </w:r>
    </w:p>
    <w:p>
      <w:pPr>
        <w:spacing w:after="60"/>
      </w:pPr>
      <w:r>
        <w:rPr>
          <w:b w:val="0"/>
          <w:i w:val="0"/>
          <w:sz w:val="22"/>
        </w:rPr>
        <w:t>D. Names that sound casual can describe serious allegations, and names that sound terrifying can cover conduct you would not expect</w:t>
      </w:r>
    </w:p>
    <w:p>
      <w:pPr>
        <w:spacing w:after="60"/>
      </w:pPr>
      <w:r>
        <w:rPr>
          <w:b/>
          <w:i w:val="0"/>
          <w:sz w:val="22"/>
        </w:rPr>
        <w:t>3. A case is 'continued' at a hearing. What does that word mean, in Month 10?</w:t>
      </w:r>
    </w:p>
    <w:p>
      <w:pPr>
        <w:spacing w:after="60"/>
      </w:pPr>
      <w:r>
        <w:rPr>
          <w:b w:val="0"/>
          <w:i w:val="0"/>
          <w:sz w:val="22"/>
        </w:rPr>
        <w:t>A. It is dismissed forever</w:t>
      </w:r>
    </w:p>
    <w:p>
      <w:pPr>
        <w:spacing w:after="60"/>
      </w:pPr>
      <w:r>
        <w:rPr>
          <w:b w:val="0"/>
          <w:i w:val="0"/>
          <w:sz w:val="22"/>
        </w:rPr>
        <w:t>B. It means a warrant has been issued</w:t>
      </w:r>
    </w:p>
    <w:p>
      <w:pPr>
        <w:spacing w:after="60"/>
      </w:pPr>
      <w:r>
        <w:rPr>
          <w:b w:val="0"/>
          <w:i w:val="0"/>
          <w:sz w:val="22"/>
        </w:rPr>
        <w:t>C. It means a finding of delinquency</w:t>
      </w:r>
    </w:p>
    <w:p>
      <w:pPr>
        <w:spacing w:after="60"/>
      </w:pPr>
      <w:r>
        <w:rPr>
          <w:b w:val="0"/>
          <w:i w:val="0"/>
          <w:sz w:val="22"/>
        </w:rPr>
        <w:t>D. It is postponed to a later date — something that happens often and is not, by itself, good or bad news</w:t>
      </w:r>
    </w:p>
    <w:p>
      <w:pPr>
        <w:spacing w:after="60"/>
      </w:pPr>
      <w:r>
        <w:rPr>
          <w:b/>
          <w:i w:val="0"/>
          <w:sz w:val="22"/>
        </w:rPr>
        <w:t>4. Why does Month 10 say never to treat 'dismissed,' 'admitted,' and 'delinquent' as interchangeable words?</w:t>
      </w:r>
    </w:p>
    <w:p>
      <w:pPr>
        <w:spacing w:after="60"/>
      </w:pPr>
      <w:r>
        <w:rPr>
          <w:b w:val="0"/>
          <w:i w:val="0"/>
          <w:sz w:val="22"/>
        </w:rPr>
        <w:t>A. They all mean a case ended with no finding</w:t>
      </w:r>
    </w:p>
    <w:p>
      <w:pPr>
        <w:spacing w:after="60"/>
      </w:pPr>
      <w:r>
        <w:rPr>
          <w:b w:val="0"/>
          <w:i w:val="0"/>
          <w:sz w:val="22"/>
        </w:rPr>
        <w:t>B. They are three spellings of the same outcome</w:t>
      </w:r>
    </w:p>
    <w:p>
      <w:pPr>
        <w:spacing w:after="60"/>
      </w:pPr>
      <w:r>
        <w:rPr>
          <w:b w:val="0"/>
          <w:i w:val="0"/>
          <w:sz w:val="22"/>
        </w:rPr>
        <w:t>C. Only one of them is a real court word</w:t>
      </w:r>
    </w:p>
    <w:p>
      <w:pPr>
        <w:spacing w:after="60"/>
      </w:pPr>
      <w:r>
        <w:rPr>
          <w:b w:val="0"/>
          <w:i w:val="0"/>
          <w:sz w:val="22"/>
        </w:rPr>
        <w:t>D. Each carries different consequences for records, money, school, and home</w:t>
      </w:r>
    </w:p>
    <w:p>
      <w:pPr>
        <w:spacing w:after="60"/>
      </w:pPr>
      <w:r>
        <w:rPr>
          <w:b/>
          <w:i w:val="0"/>
          <w:sz w:val="22"/>
        </w:rPr>
        <w:t>5. What are surcharges and assessments, as Month 10 describes them?</w:t>
      </w:r>
    </w:p>
    <w:p>
      <w:pPr>
        <w:spacing w:after="60"/>
      </w:pPr>
      <w:r>
        <w:rPr>
          <w:b w:val="0"/>
          <w:i w:val="0"/>
          <w:sz w:val="22"/>
        </w:rPr>
        <w:t>A. Money repaid to a specific victim for a loss</w:t>
      </w:r>
    </w:p>
    <w:p>
      <w:pPr>
        <w:spacing w:after="60"/>
      </w:pPr>
      <w:r>
        <w:rPr>
          <w:b w:val="0"/>
          <w:i w:val="0"/>
          <w:sz w:val="22"/>
        </w:rPr>
        <w:t>B. A payment schedule for hardship</w:t>
      </w:r>
    </w:p>
    <w:p>
      <w:pPr>
        <w:spacing w:after="60"/>
      </w:pPr>
      <w:r>
        <w:rPr>
          <w:b w:val="0"/>
          <w:i w:val="0"/>
          <w:sz w:val="22"/>
        </w:rPr>
        <w:t>C. A written request to a judge</w:t>
      </w:r>
    </w:p>
    <w:p>
      <w:pPr>
        <w:spacing w:after="60"/>
      </w:pPr>
      <w:r>
        <w:rPr>
          <w:b w:val="0"/>
          <w:i w:val="0"/>
          <w:sz w:val="22"/>
        </w:rPr>
        <w:t>D. Additional amounts that may be added by law on top of other sums in some matters</w:t>
      </w:r>
    </w:p>
    <w:p>
      <w:pPr>
        <w:spacing w:after="60"/>
      </w:pPr>
      <w:r>
        <w:rPr>
          <w:b/>
          <w:i w:val="0"/>
          <w:sz w:val="22"/>
        </w:rPr>
        <w:t>6. For every money item connected to a case, which questions does Month 10 say a family should be able to answer?</w:t>
      </w:r>
    </w:p>
    <w:p>
      <w:pPr>
        <w:spacing w:after="60"/>
      </w:pPr>
      <w:r>
        <w:rPr>
          <w:b w:val="0"/>
          <w:i w:val="0"/>
          <w:sz w:val="22"/>
        </w:rPr>
        <w:t>A. Only how much cash to hand to the other party</w:t>
      </w:r>
    </w:p>
    <w:p>
      <w:pPr>
        <w:spacing w:after="60"/>
      </w:pPr>
      <w:r>
        <w:rPr>
          <w:b w:val="0"/>
          <w:i w:val="0"/>
          <w:sz w:val="22"/>
        </w:rPr>
        <w:t>B. What is it called, who is ordered to pay it, by when, what happens if it is not paid on time, and who do we call about it?</w:t>
      </w:r>
    </w:p>
    <w:p>
      <w:pPr>
        <w:spacing w:after="60"/>
      </w:pPr>
      <w:r>
        <w:rPr>
          <w:b w:val="0"/>
          <w:i w:val="0"/>
          <w:sz w:val="22"/>
        </w:rPr>
        <w:t>C. Only which friend can pay it</w:t>
      </w:r>
    </w:p>
    <w:p>
      <w:pPr>
        <w:spacing w:after="60"/>
      </w:pPr>
      <w:r>
        <w:rPr>
          <w:b w:val="0"/>
          <w:i w:val="0"/>
          <w:sz w:val="22"/>
        </w:rPr>
        <w:t>D. No questions — paperwork never matters for money</w:t>
      </w:r>
    </w:p>
    <w:p>
      <w:pPr>
        <w:spacing w:after="60"/>
      </w:pPr>
      <w:r>
        <w:rPr>
          <w:b/>
          <w:i w:val="0"/>
          <w:sz w:val="22"/>
        </w:rPr>
        <w:t>7. When a family asks the court about hardship before a deadline, how does Month 10 say that early, documented request is read, compared with silence?</w:t>
      </w:r>
    </w:p>
    <w:p>
      <w:pPr>
        <w:spacing w:after="60"/>
      </w:pPr>
      <w:r>
        <w:rPr>
          <w:b w:val="0"/>
          <w:i w:val="0"/>
          <w:sz w:val="22"/>
        </w:rPr>
        <w:t>A. Both are treated exactly the same</w:t>
      </w:r>
    </w:p>
    <w:p>
      <w:pPr>
        <w:spacing w:after="60"/>
      </w:pPr>
      <w:r>
        <w:rPr>
          <w:b w:val="0"/>
          <w:i w:val="0"/>
          <w:sz w:val="22"/>
        </w:rPr>
        <w:t>B. Silence reads as responsibility</w:t>
      </w:r>
    </w:p>
    <w:p>
      <w:pPr>
        <w:spacing w:after="60"/>
      </w:pPr>
      <w:r>
        <w:rPr>
          <w:b w:val="0"/>
          <w:i w:val="0"/>
          <w:sz w:val="22"/>
        </w:rPr>
        <w:t>C. An early request reads as responsibility, while silence reads as refusal — and the two are treated very differently</w:t>
      </w:r>
    </w:p>
    <w:p>
      <w:pPr>
        <w:spacing w:after="60"/>
      </w:pPr>
      <w:r>
        <w:rPr>
          <w:b w:val="0"/>
          <w:i w:val="0"/>
          <w:sz w:val="22"/>
        </w:rPr>
        <w:t>D. An early request guarantees the money is erased</w:t>
      </w:r>
    </w:p>
    <w:p>
      <w:pPr>
        <w:spacing w:after="60"/>
      </w:pPr>
      <w:r>
        <w:rPr>
          <w:b/>
          <w:i w:val="0"/>
          <w:sz w:val="22"/>
        </w:rPr>
        <w:t>8. A loss amount for restitution seems far above an item's real worth. What does Month 10 teach?</w:t>
      </w:r>
    </w:p>
    <w:p>
      <w:pPr>
        <w:spacing w:after="60"/>
      </w:pPr>
      <w:r>
        <w:rPr>
          <w:b w:val="0"/>
          <w:i w:val="0"/>
          <w:sz w:val="22"/>
        </w:rPr>
        <w:t>A. Raise it as a lawyer question through the process, rather than arguing with the victim directly — direct contact outside the court's structure can violate conditions and create a second problem</w:t>
      </w:r>
    </w:p>
    <w:p>
      <w:pPr>
        <w:spacing w:after="60"/>
      </w:pPr>
      <w:r>
        <w:rPr>
          <w:b w:val="0"/>
          <w:i w:val="0"/>
          <w:sz w:val="22"/>
        </w:rPr>
        <w:t>B. Hand the victim cash and argue in person</w:t>
      </w:r>
    </w:p>
    <w:p>
      <w:pPr>
        <w:spacing w:after="60"/>
      </w:pPr>
      <w:r>
        <w:rPr>
          <w:b w:val="0"/>
          <w:i w:val="0"/>
          <w:sz w:val="22"/>
        </w:rPr>
        <w:t>C. Ignore restitution completely</w:t>
      </w:r>
    </w:p>
    <w:p>
      <w:pPr>
        <w:spacing w:after="60"/>
      </w:pPr>
      <w:r>
        <w:rPr>
          <w:b w:val="0"/>
          <w:i w:val="0"/>
          <w:sz w:val="22"/>
        </w:rPr>
        <w:t>D. Ask a friend to settle it in a hallway</w:t>
      </w:r>
    </w:p>
    <w:p>
      <w:pPr>
        <w:spacing w:after="60"/>
      </w:pPr>
      <w:r>
        <w:rPr>
          <w:b/>
          <w:i w:val="0"/>
          <w:sz w:val="22"/>
        </w:rPr>
        <w:t>9. Why does Month 10 say to keep disposition paperwork forever somewhere safe at home?</w:t>
      </w:r>
    </w:p>
    <w:p>
      <w:pPr>
        <w:spacing w:after="60"/>
      </w:pPr>
      <w:r>
        <w:rPr>
          <w:b w:val="0"/>
          <w:i w:val="0"/>
          <w:sz w:val="22"/>
        </w:rPr>
        <w:t>A. Paperwork expires after one month</w:t>
      </w:r>
    </w:p>
    <w:p>
      <w:pPr>
        <w:spacing w:after="60"/>
      </w:pPr>
      <w:r>
        <w:rPr>
          <w:b w:val="0"/>
          <w:i w:val="0"/>
          <w:sz w:val="22"/>
        </w:rPr>
        <w:t>B. You cannot easily prove an outcome years later without it, and proving an outcome is often the whole point</w:t>
      </w:r>
    </w:p>
    <w:p>
      <w:pPr>
        <w:spacing w:after="60"/>
      </w:pPr>
      <w:r>
        <w:rPr>
          <w:b w:val="0"/>
          <w:i w:val="0"/>
          <w:sz w:val="22"/>
        </w:rPr>
        <w:t>C. Courts will always reprint it for free the same day</w:t>
      </w:r>
    </w:p>
    <w:p>
      <w:pPr>
        <w:spacing w:after="60"/>
      </w:pPr>
      <w:r>
        <w:rPr>
          <w:b w:val="0"/>
          <w:i w:val="0"/>
          <w:sz w:val="22"/>
        </w:rPr>
        <w:t>D. It is needed only for school, never for applications</w:t>
      </w:r>
    </w:p>
    <w:p>
      <w:pPr>
        <w:spacing w:after="60"/>
      </w:pPr>
      <w:r>
        <w:rPr>
          <w:b/>
          <w:i w:val="0"/>
          <w:sz w:val="22"/>
        </w:rPr>
        <w:t>10. How does Month 10 describe school records compared with court records?</w:t>
      </w:r>
    </w:p>
    <w:p>
      <w:pPr>
        <w:spacing w:after="60"/>
      </w:pPr>
      <w:r>
        <w:rPr>
          <w:b w:val="0"/>
          <w:i w:val="0"/>
          <w:sz w:val="22"/>
        </w:rPr>
        <w:t>A. They are the same file, shared with everyone</w:t>
      </w:r>
    </w:p>
    <w:p>
      <w:pPr>
        <w:spacing w:after="60"/>
      </w:pPr>
      <w:r>
        <w:rPr>
          <w:b w:val="0"/>
          <w:i w:val="0"/>
          <w:sz w:val="22"/>
        </w:rPr>
        <w:t>B. A school action decides the court case</w:t>
      </w:r>
    </w:p>
    <w:p>
      <w:pPr>
        <w:spacing w:after="60"/>
      </w:pPr>
      <w:r>
        <w:rPr>
          <w:b w:val="0"/>
          <w:i w:val="0"/>
          <w:sz w:val="22"/>
        </w:rPr>
        <w:t>C. A court outcome erases all school discipline automatically</w:t>
      </w:r>
    </w:p>
    <w:p>
      <w:pPr>
        <w:spacing w:after="60"/>
      </w:pPr>
      <w:r>
        <w:rPr>
          <w:b w:val="0"/>
          <w:i w:val="0"/>
          <w:sz w:val="22"/>
        </w:rPr>
        <w:t>D. School is a separate record world with different rules — a court outcome does not automatically rewrite a school record, and a school action does not decide a court case</w:t>
      </w:r>
    </w:p>
    <w:p>
      <w:pPr>
        <w:spacing w:after="60"/>
      </w:pPr>
      <w:r>
        <w:rPr>
          <w:b/>
          <w:i w:val="0"/>
          <w:sz w:val="22"/>
        </w:rPr>
        <w:t>11. On an application for a job, housing, a license, or a program that asks about history, what does Month 10 say the correct answer depends on?</w:t>
      </w:r>
    </w:p>
    <w:p>
      <w:pPr>
        <w:spacing w:after="60"/>
      </w:pPr>
      <w:r>
        <w:rPr>
          <w:b w:val="0"/>
          <w:i w:val="0"/>
          <w:sz w:val="22"/>
        </w:rPr>
        <w:t>A. What a friend thinks sounds best</w:t>
      </w:r>
    </w:p>
    <w:p>
      <w:pPr>
        <w:spacing w:after="60"/>
      </w:pPr>
      <w:r>
        <w:rPr>
          <w:b w:val="0"/>
          <w:i w:val="0"/>
          <w:sz w:val="22"/>
        </w:rPr>
        <w:t>B. Always answering as if it were an adult record</w:t>
      </w:r>
    </w:p>
    <w:p>
      <w:pPr>
        <w:spacing w:after="60"/>
      </w:pPr>
      <w:r>
        <w:rPr>
          <w:b w:val="0"/>
          <w:i w:val="0"/>
          <w:sz w:val="22"/>
        </w:rPr>
        <w:t>C. What actually happened, what the record's current status is, and what the question legally asks</w:t>
      </w:r>
    </w:p>
    <w:p>
      <w:pPr>
        <w:spacing w:after="60"/>
      </w:pPr>
      <w:r>
        <w:rPr>
          <w:b w:val="0"/>
          <w:i w:val="0"/>
          <w:sz w:val="22"/>
        </w:rPr>
        <w:t>D. Leaving it blank in every case</w:t>
      </w:r>
    </w:p>
    <w:p>
      <w:pPr>
        <w:spacing w:after="60"/>
      </w:pPr>
      <w:r>
        <w:rPr>
          <w:b/>
          <w:i w:val="0"/>
          <w:sz w:val="22"/>
        </w:rPr>
        <w:t>12. When a friend proposes something risky, how does Month 10 say its vocabulary works as a tool in the moment?</w:t>
      </w:r>
    </w:p>
    <w:p>
      <w:pPr>
        <w:spacing w:after="60"/>
      </w:pPr>
      <w:r>
        <w:rPr>
          <w:b w:val="0"/>
          <w:i w:val="0"/>
          <w:sz w:val="22"/>
        </w:rPr>
        <w:t>A. Name the likely charge, the buckets of money, and the school and home fallout in your head — and watch how the 'fun' drains out of the plan</w:t>
      </w:r>
    </w:p>
    <w:p>
      <w:pPr>
        <w:spacing w:after="60"/>
      </w:pPr>
      <w:r>
        <w:rPr>
          <w:b w:val="0"/>
          <w:i w:val="0"/>
          <w:sz w:val="22"/>
        </w:rPr>
        <w:t>B. Name only the nickname of the charge</w:t>
      </w:r>
    </w:p>
    <w:p>
      <w:pPr>
        <w:spacing w:after="60"/>
      </w:pPr>
      <w:r>
        <w:rPr>
          <w:b w:val="0"/>
          <w:i w:val="0"/>
          <w:sz w:val="22"/>
        </w:rPr>
        <w:t>C. Think only about whether anyone is watching</w:t>
      </w:r>
    </w:p>
    <w:p>
      <w:pPr>
        <w:spacing w:after="60"/>
      </w:pPr>
      <w:r>
        <w:rPr>
          <w:b w:val="0"/>
          <w:i w:val="0"/>
          <w:sz w:val="22"/>
        </w:rPr>
        <w:t>D. Wait until afterward to think about consequences</w:t>
      </w:r>
    </w:p>
    <w:p>
      <w:pPr>
        <w:spacing w:after="60"/>
      </w:pPr>
      <w:r>
        <w:rPr>
          <w:b/>
          <w:i w:val="0"/>
          <w:sz w:val="22"/>
        </w:rPr>
        <w:t>13. Month 10 compares probation conditions to a contract. What does that comparison mean?</w:t>
      </w:r>
    </w:p>
    <w:p>
      <w:pPr>
        <w:spacing w:after="60"/>
      </w:pPr>
      <w:r>
        <w:rPr>
          <w:b w:val="0"/>
          <w:i w:val="0"/>
          <w:sz w:val="22"/>
        </w:rPr>
        <w:t>A. Conditions are suggestions that can be ignored</w:t>
      </w:r>
    </w:p>
    <w:p>
      <w:pPr>
        <w:spacing w:after="60"/>
      </w:pPr>
      <w:r>
        <w:rPr>
          <w:b w:val="0"/>
          <w:i w:val="0"/>
          <w:sz w:val="22"/>
        </w:rPr>
        <w:t>B. The original charge decided whether you entered the system; the conditions decide whether you exit it on schedule</w:t>
      </w:r>
    </w:p>
    <w:p>
      <w:pPr>
        <w:spacing w:after="60"/>
      </w:pPr>
      <w:r>
        <w:rPr>
          <w:b w:val="0"/>
          <w:i w:val="0"/>
          <w:sz w:val="22"/>
        </w:rPr>
        <w:t>C. The contract ends at arraignment</w:t>
      </w:r>
    </w:p>
    <w:p>
      <w:pPr>
        <w:spacing w:after="60"/>
      </w:pPr>
      <w:r>
        <w:rPr>
          <w:b w:val="0"/>
          <w:i w:val="0"/>
          <w:sz w:val="22"/>
        </w:rPr>
        <w:t>D. Only the charge matters after disposition</w:t>
      </w:r>
    </w:p>
    <w:p>
      <w:pPr>
        <w:spacing w:after="60"/>
      </w:pPr>
      <w:r>
        <w:rPr>
          <w:b/>
          <w:i w:val="0"/>
          <w:sz w:val="22"/>
        </w:rPr>
        <w:t>14. What pattern does Month 10 say professionals respect after a slip with a condition?</w:t>
      </w:r>
    </w:p>
    <w:p>
      <w:pPr>
        <w:spacing w:after="60"/>
      </w:pPr>
      <w:r>
        <w:rPr>
          <w:b w:val="0"/>
          <w:i w:val="0"/>
          <w:sz w:val="22"/>
        </w:rPr>
        <w:t>A. Hiding the slip until it surfaces with a new incident</w:t>
      </w:r>
    </w:p>
    <w:p>
      <w:pPr>
        <w:spacing w:after="60"/>
      </w:pPr>
      <w:r>
        <w:rPr>
          <w:b w:val="0"/>
          <w:i w:val="0"/>
          <w:sz w:val="22"/>
        </w:rPr>
        <w:t>B. Waiting for the harshest response without acting</w:t>
      </w:r>
    </w:p>
    <w:p>
      <w:pPr>
        <w:spacing w:after="60"/>
      </w:pPr>
      <w:r>
        <w:rPr>
          <w:b w:val="0"/>
          <w:i w:val="0"/>
          <w:sz w:val="22"/>
        </w:rPr>
        <w:t>C. Early honesty through the channels a lawyer advises, with a concrete correction already started — such as a missed check-in rescheduled and attended before the hearing about it</w:t>
      </w:r>
    </w:p>
    <w:p>
      <w:pPr>
        <w:spacing w:after="60"/>
      </w:pPr>
      <w:r>
        <w:rPr>
          <w:b w:val="0"/>
          <w:i w:val="0"/>
          <w:sz w:val="22"/>
        </w:rPr>
        <w:t>D. Asking a friend to attend the check-in instead</w:t>
      </w:r>
    </w:p>
    <w:p>
      <w:pPr>
        <w:spacing w:after="60"/>
      </w:pPr>
      <w:r>
        <w:rPr>
          <w:b/>
          <w:i w:val="0"/>
          <w:sz w:val="22"/>
        </w:rPr>
        <w:t>15. Which stay is a medical stay, as Month 11 describes it?</w:t>
      </w:r>
    </w:p>
    <w:p>
      <w:pPr>
        <w:spacing w:after="60"/>
      </w:pPr>
      <w:r>
        <w:rPr>
          <w:b w:val="0"/>
          <w:i w:val="0"/>
          <w:sz w:val="22"/>
        </w:rPr>
        <w:t>A. Any night away from home</w:t>
      </w:r>
    </w:p>
    <w:p>
      <w:pPr>
        <w:spacing w:after="60"/>
      </w:pPr>
      <w:r>
        <w:rPr>
          <w:b w:val="0"/>
          <w:i w:val="0"/>
          <w:sz w:val="22"/>
        </w:rPr>
        <w:t>B. A hospital stay after a serious illness, an injury, or surgery, or for a health problem doctors need to watch closely for a few days</w:t>
      </w:r>
    </w:p>
    <w:p>
      <w:pPr>
        <w:spacing w:after="60"/>
      </w:pPr>
      <w:r>
        <w:rPr>
          <w:b w:val="0"/>
          <w:i w:val="0"/>
          <w:sz w:val="22"/>
        </w:rPr>
        <w:t>C. A school detention that lasts all day</w:t>
      </w:r>
    </w:p>
    <w:p>
      <w:pPr>
        <w:spacing w:after="60"/>
      </w:pPr>
      <w:r>
        <w:rPr>
          <w:b w:val="0"/>
          <w:i w:val="0"/>
          <w:sz w:val="22"/>
        </w:rPr>
        <w:t>D. A court detention hearing</w:t>
      </w:r>
    </w:p>
    <w:p>
      <w:pPr>
        <w:spacing w:after="60"/>
      </w:pPr>
      <w:r>
        <w:rPr>
          <w:b/>
          <w:i w:val="0"/>
          <w:sz w:val="22"/>
        </w:rPr>
        <w:t>16. How can a facility stay begin, according to Month 11?</w:t>
      </w:r>
    </w:p>
    <w:p>
      <w:pPr>
        <w:spacing w:after="60"/>
      </w:pPr>
      <w:r>
        <w:rPr>
          <w:b w:val="0"/>
          <w:i w:val="0"/>
          <w:sz w:val="22"/>
        </w:rPr>
        <w:t>A. A caregiver may bring a young person to an emergency department, a doctor, counselor, or crisis team may recommend admission after an assessment, and sometimes police or an ambulance are involved because safety could not wait</w:t>
      </w:r>
    </w:p>
    <w:p>
      <w:pPr>
        <w:spacing w:after="60"/>
      </w:pPr>
      <w:r>
        <w:rPr>
          <w:b w:val="0"/>
          <w:i w:val="0"/>
          <w:sz w:val="22"/>
        </w:rPr>
        <w:t>B. Only by walking in alone with no assessment</w:t>
      </w:r>
    </w:p>
    <w:p>
      <w:pPr>
        <w:spacing w:after="60"/>
      </w:pPr>
      <w:r>
        <w:rPr>
          <w:b w:val="0"/>
          <w:i w:val="0"/>
          <w:sz w:val="22"/>
        </w:rPr>
        <w:t>C. Only after a court trial</w:t>
      </w:r>
    </w:p>
    <w:p>
      <w:pPr>
        <w:spacing w:after="60"/>
      </w:pPr>
      <w:r>
        <w:rPr>
          <w:b w:val="0"/>
          <w:i w:val="0"/>
          <w:sz w:val="22"/>
        </w:rPr>
        <w:t>D. Only when a friend recommends it</w:t>
      </w:r>
    </w:p>
    <w:p>
      <w:pPr>
        <w:spacing w:after="60"/>
      </w:pPr>
      <w:r>
        <w:rPr>
          <w:b/>
          <w:i w:val="0"/>
          <w:sz w:val="22"/>
        </w:rPr>
        <w:t>17. At intake, belongings such as belts, cords, certain toiletries, and electronics are commonly what?</w:t>
      </w:r>
    </w:p>
    <w:p>
      <w:pPr>
        <w:spacing w:after="60"/>
      </w:pPr>
      <w:r>
        <w:rPr>
          <w:b w:val="0"/>
          <w:i w:val="0"/>
          <w:sz w:val="22"/>
        </w:rPr>
        <w:t>A. Thrown away permanently in every facility</w:t>
      </w:r>
    </w:p>
    <w:p>
      <w:pPr>
        <w:spacing w:after="60"/>
      </w:pPr>
      <w:r>
        <w:rPr>
          <w:b w:val="0"/>
          <w:i w:val="0"/>
          <w:sz w:val="22"/>
        </w:rPr>
        <w:t>B. Never reviewed at all</w:t>
      </w:r>
    </w:p>
    <w:p>
      <w:pPr>
        <w:spacing w:after="60"/>
      </w:pPr>
      <w:r>
        <w:rPr>
          <w:b w:val="0"/>
          <w:i w:val="0"/>
          <w:sz w:val="22"/>
        </w:rPr>
        <w:t>C. Given to other patients</w:t>
      </w:r>
    </w:p>
    <w:p>
      <w:pPr>
        <w:spacing w:after="60"/>
      </w:pPr>
      <w:r>
        <w:rPr>
          <w:b w:val="0"/>
          <w:i w:val="0"/>
          <w:sz w:val="22"/>
        </w:rPr>
        <w:t>D. Reviewed, and often held or restricted if they could be unsafe on a unit, with the facility explaining its own list</w:t>
      </w:r>
    </w:p>
    <w:p>
      <w:pPr>
        <w:spacing w:after="60"/>
      </w:pPr>
      <w:r>
        <w:rPr>
          <w:b/>
          <w:i w:val="0"/>
          <w:sz w:val="22"/>
        </w:rPr>
        <w:t>18. Which three facts does Month 11 call a lifeline for staying connected during a stay?</w:t>
      </w:r>
    </w:p>
    <w:p>
      <w:pPr>
        <w:spacing w:after="60"/>
      </w:pPr>
      <w:r>
        <w:rPr>
          <w:b w:val="0"/>
          <w:i w:val="0"/>
          <w:sz w:val="22"/>
        </w:rPr>
        <w:t>A. The cook's name, the wifi password, and the gift shop hours</w:t>
      </w:r>
    </w:p>
    <w:p>
      <w:pPr>
        <w:spacing w:after="60"/>
      </w:pPr>
      <w:r>
        <w:rPr>
          <w:b w:val="0"/>
          <w:i w:val="0"/>
          <w:sz w:val="22"/>
        </w:rPr>
        <w:t>B. Only the discharge date, with no phone number</w:t>
      </w:r>
    </w:p>
    <w:p>
      <w:pPr>
        <w:spacing w:after="60"/>
      </w:pPr>
      <w:r>
        <w:rPr>
          <w:b w:val="0"/>
          <w:i w:val="0"/>
          <w:sz w:val="22"/>
        </w:rPr>
        <w:t>C. The unit's phone number, visiting and phone-call times, and the name of the person coordinating your care</w:t>
      </w:r>
    </w:p>
    <w:p>
      <w:pPr>
        <w:spacing w:after="60"/>
      </w:pPr>
      <w:r>
        <w:rPr>
          <w:b w:val="0"/>
          <w:i w:val="0"/>
          <w:sz w:val="22"/>
        </w:rPr>
        <w:t>D. The names of every other patient on the unit</w:t>
      </w:r>
    </w:p>
    <w:p>
      <w:pPr>
        <w:spacing w:after="60"/>
      </w:pPr>
      <w:r>
        <w:rPr>
          <w:b/>
          <w:i w:val="0"/>
          <w:sz w:val="22"/>
        </w:rPr>
        <w:t>19. Who provides day-to-day care, gives medicines, and is often the fastest route to help with a physical need or a rising worry?</w:t>
      </w:r>
    </w:p>
    <w:p>
      <w:pPr>
        <w:spacing w:after="60"/>
      </w:pPr>
      <w:r>
        <w:rPr>
          <w:b w:val="0"/>
          <w:i w:val="0"/>
          <w:sz w:val="22"/>
        </w:rPr>
        <w:t>A. Social workers</w:t>
      </w:r>
    </w:p>
    <w:p>
      <w:pPr>
        <w:spacing w:after="60"/>
      </w:pPr>
      <w:r>
        <w:rPr>
          <w:b w:val="0"/>
          <w:i w:val="0"/>
          <w:sz w:val="22"/>
        </w:rPr>
        <w:t>B. Nurses</w:t>
      </w:r>
    </w:p>
    <w:p>
      <w:pPr>
        <w:spacing w:after="60"/>
      </w:pPr>
      <w:r>
        <w:rPr>
          <w:b w:val="0"/>
          <w:i w:val="0"/>
          <w:sz w:val="22"/>
        </w:rPr>
        <w:t>C. Program teachers</w:t>
      </w:r>
    </w:p>
    <w:p>
      <w:pPr>
        <w:spacing w:after="60"/>
      </w:pPr>
      <w:r>
        <w:rPr>
          <w:b w:val="0"/>
          <w:i w:val="0"/>
          <w:sz w:val="22"/>
        </w:rPr>
        <w:t>D. Unit visitors</w:t>
      </w:r>
    </w:p>
    <w:p>
      <w:pPr>
        <w:spacing w:after="60"/>
      </w:pPr>
      <w:r>
        <w:rPr>
          <w:b/>
          <w:i w:val="0"/>
          <w:sz w:val="22"/>
        </w:rPr>
        <w:t>20. What job do teachers attached to some facility programs do, in Month 11?</w:t>
      </w:r>
    </w:p>
    <w:p>
      <w:pPr>
        <w:spacing w:after="60"/>
      </w:pPr>
      <w:r>
        <w:rPr>
          <w:b w:val="0"/>
          <w:i w:val="0"/>
          <w:sz w:val="22"/>
        </w:rPr>
        <w:t>A. Help a young person keep up with schoolwork so returning to school is not a cliff</w:t>
      </w:r>
    </w:p>
    <w:p>
      <w:pPr>
        <w:spacing w:after="60"/>
      </w:pPr>
      <w:r>
        <w:rPr>
          <w:b w:val="0"/>
          <w:i w:val="0"/>
          <w:sz w:val="22"/>
        </w:rPr>
        <w:t>B. Decide medical questions for the whole team</w:t>
      </w:r>
    </w:p>
    <w:p>
      <w:pPr>
        <w:spacing w:after="60"/>
      </w:pPr>
      <w:r>
        <w:rPr>
          <w:b w:val="0"/>
          <w:i w:val="0"/>
          <w:sz w:val="22"/>
        </w:rPr>
        <w:t>C. Coordinate insurance paperwork only</w:t>
      </w:r>
    </w:p>
    <w:p>
      <w:pPr>
        <w:spacing w:after="60"/>
      </w:pPr>
      <w:r>
        <w:rPr>
          <w:b w:val="0"/>
          <w:i w:val="0"/>
          <w:sz w:val="22"/>
        </w:rPr>
        <w:t>D. Run visiting hours for families</w:t>
      </w:r>
    </w:p>
    <w:p>
      <w:r>
        <w:br w:type="page"/>
      </w:r>
    </w:p>
    <w:p>
      <w:pPr>
        <w:pStyle w:val="Heading1"/>
      </w:pPr>
      <w:r>
        <w:t>Session 1 — Written Answers</w:t>
      </w:r>
    </w:p>
    <w:p>
      <w:pPr>
        <w:pStyle w:val="Heading2"/>
      </w:pPr>
      <w:r>
        <w:t>Written Answer W1 — 4 points</w:t>
      </w:r>
    </w:p>
    <w:p>
      <w:pPr>
        <w:spacing w:after="140"/>
      </w:pPr>
      <w:r>
        <w:rPr>
          <w:b w:val="0"/>
          <w:i w:val="0"/>
          <w:sz w:val="22"/>
        </w:rPr>
        <w:t>Your case ends with probation, a program, and two money items: a payment to the court and restitution for a broken store window. Money is tight this month at home. Explain what you would do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W2 — 4 points</w:t>
      </w:r>
    </w:p>
    <w:p>
      <w:pPr>
        <w:spacing w:after="140"/>
      </w:pPr>
      <w:r>
        <w:rPr>
          <w:b w:val="0"/>
          <w:i w:val="0"/>
          <w:sz w:val="22"/>
        </w:rPr>
        <w:t>It is your first day in a facility. Your belongings have been reviewed, you do not know who anyone is, and you are nervous and homesick. Explain what you could do to get settled and get help when you need it.</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W3 — 4 points</w:t>
      </w:r>
    </w:p>
    <w:p>
      <w:pPr>
        <w:spacing w:after="140"/>
      </w:pPr>
      <w:r>
        <w:rPr>
          <w:b w:val="0"/>
          <w:i w:val="0"/>
          <w:sz w:val="22"/>
        </w:rPr>
        <w:t>The group from your old pattern invites you to a new place at the same time of night, doing the same kind of thing that started your trouble before. Explain how your exit plan helps you and what you would do.</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spacing w:after="140"/>
        <w:jc w:val="center"/>
      </w:pPr>
      <w:r>
        <w:rPr>
          <w:b/>
          <w:i w:val="0"/>
          <w:color w:val="55298A"/>
          <w:sz w:val="52"/>
        </w:rPr>
        <w:t>STOP</w:t>
      </w:r>
    </w:p>
    <w:p>
      <w:pPr>
        <w:spacing w:after="140"/>
        <w:jc w:val="center"/>
      </w:pPr>
      <w:r>
        <w:rPr>
          <w:b w:val="0"/>
          <w:i w:val="0"/>
          <w:sz w:val="22"/>
        </w:rPr>
        <w:t>End of Session 1.</w:t>
      </w:r>
    </w:p>
    <w:p>
      <w:pPr>
        <w:spacing w:after="140"/>
        <w:jc w:val="center"/>
      </w:pPr>
      <w:r>
        <w:rPr>
          <w:b w:val="0"/>
          <w:i w:val="0"/>
          <w:sz w:val="22"/>
        </w:rPr>
        <w:t>If you finish early, you may check your work in Session 1 only. Do not go on to Session 2 until your break is over.</w:t>
      </w:r>
    </w:p>
    <w:p>
      <w:r>
        <w:br w:type="page"/>
      </w:r>
    </w:p>
    <w:p>
      <w:pPr>
        <w:pStyle w:val="Heading1"/>
      </w:pPr>
      <w:r>
        <w:t>Session 2</w:t>
      </w:r>
    </w:p>
    <w:p>
      <w:pPr>
        <w:spacing w:after="140"/>
      </w:pPr>
      <w:r>
        <w:rPr>
          <w:b/>
          <w:i w:val="0"/>
          <w:color w:val="555555"/>
          <w:sz w:val="22"/>
        </w:rPr>
        <w:t>Minister Destiny Testimony Schools — Youth</w:t>
      </w:r>
    </w:p>
    <w:p>
      <w:pPr>
        <w:spacing w:after="140"/>
      </w:pPr>
      <w:r>
        <w:rPr>
          <w:b w:val="0"/>
          <w:i w:val="0"/>
          <w:sz w:val="22"/>
        </w:rPr>
        <w:t>Multiple choice — questions 21–40. Then written answers W4–W7.</w:t>
      </w:r>
    </w:p>
    <w:p>
      <w:pPr>
        <w:spacing w:after="60"/>
      </w:pPr>
      <w:r>
        <w:rPr>
          <w:b/>
          <w:i w:val="0"/>
          <w:sz w:val="22"/>
        </w:rPr>
        <w:t>21. You have a question but do not know whose job it is. What does Month 11 teach?</w:t>
      </w:r>
    </w:p>
    <w:p>
      <w:pPr>
        <w:spacing w:after="60"/>
      </w:pPr>
      <w:r>
        <w:rPr>
          <w:b w:val="0"/>
          <w:i w:val="0"/>
          <w:sz w:val="22"/>
        </w:rPr>
        <w:t>A. Stay silent until discharge</w:t>
      </w:r>
    </w:p>
    <w:p>
      <w:pPr>
        <w:spacing w:after="60"/>
      </w:pPr>
      <w:r>
        <w:rPr>
          <w:b w:val="0"/>
          <w:i w:val="0"/>
          <w:sz w:val="22"/>
        </w:rPr>
        <w:t>B. Ask another patient to decide</w:t>
      </w:r>
    </w:p>
    <w:p>
      <w:pPr>
        <w:spacing w:after="60"/>
      </w:pPr>
      <w:r>
        <w:rPr>
          <w:b w:val="0"/>
          <w:i w:val="0"/>
          <w:sz w:val="22"/>
        </w:rPr>
        <w:t>C. Ask any staff member to point you to the right person — routing questions is part of their job; medicine questions go to the nurse and doctor, and plan questions go to the social worker</w:t>
      </w:r>
    </w:p>
    <w:p>
      <w:pPr>
        <w:spacing w:after="60"/>
      </w:pPr>
      <w:r>
        <w:rPr>
          <w:b w:val="0"/>
          <w:i w:val="0"/>
          <w:sz w:val="22"/>
        </w:rPr>
        <w:t>D. Wait for a family visit before asking anything</w:t>
      </w:r>
    </w:p>
    <w:p>
      <w:pPr>
        <w:spacing w:after="60"/>
      </w:pPr>
      <w:r>
        <w:rPr>
          <w:b/>
          <w:i w:val="0"/>
          <w:sz w:val="22"/>
        </w:rPr>
        <w:t>22. Groups on a unit might cover coping skills, emotions, safety planning, and communication. What does Month 11 call a realistic goal for groups you do not love?</w:t>
      </w:r>
    </w:p>
    <w:p>
      <w:pPr>
        <w:spacing w:after="60"/>
      </w:pPr>
      <w:r>
        <w:rPr>
          <w:b w:val="0"/>
          <w:i w:val="0"/>
          <w:sz w:val="22"/>
        </w:rPr>
        <w:t>A. Loving every group from the first day</w:t>
      </w:r>
    </w:p>
    <w:p>
      <w:pPr>
        <w:spacing w:after="60"/>
      </w:pPr>
      <w:r>
        <w:rPr>
          <w:b w:val="0"/>
          <w:i w:val="0"/>
          <w:sz w:val="22"/>
        </w:rPr>
        <w:t>B. Attending, listening, and trying one idea from each — staff notice and respect that effort</w:t>
      </w:r>
    </w:p>
    <w:p>
      <w:pPr>
        <w:spacing w:after="60"/>
      </w:pPr>
      <w:r>
        <w:rPr>
          <w:b w:val="0"/>
          <w:i w:val="0"/>
          <w:sz w:val="22"/>
        </w:rPr>
        <w:t>C. Skipping groups you do not love</w:t>
      </w:r>
    </w:p>
    <w:p>
      <w:pPr>
        <w:spacing w:after="60"/>
      </w:pPr>
      <w:r>
        <w:rPr>
          <w:b w:val="0"/>
          <w:i w:val="0"/>
          <w:sz w:val="22"/>
        </w:rPr>
        <w:t>D. Staying silent in every session</w:t>
      </w:r>
    </w:p>
    <w:p>
      <w:pPr>
        <w:spacing w:after="60"/>
      </w:pPr>
      <w:r>
        <w:rPr>
          <w:b/>
          <w:i w:val="0"/>
          <w:sz w:val="22"/>
        </w:rPr>
        <w:t>23. What are the two most common complaints during a stay, ahead of everything else, in Month 11?</w:t>
      </w:r>
    </w:p>
    <w:p>
      <w:pPr>
        <w:spacing w:after="60"/>
      </w:pPr>
      <w:r>
        <w:rPr>
          <w:b w:val="0"/>
          <w:i w:val="0"/>
          <w:sz w:val="22"/>
        </w:rPr>
        <w:t>A. Boredom and homesickness</w:t>
      </w:r>
    </w:p>
    <w:p>
      <w:pPr>
        <w:spacing w:after="60"/>
      </w:pPr>
      <w:r>
        <w:rPr>
          <w:b w:val="0"/>
          <w:i w:val="0"/>
          <w:sz w:val="22"/>
        </w:rPr>
        <w:t>B. Too much free time with a phone</w:t>
      </w:r>
    </w:p>
    <w:p>
      <w:pPr>
        <w:spacing w:after="60"/>
      </w:pPr>
      <w:r>
        <w:rPr>
          <w:b w:val="0"/>
          <w:i w:val="0"/>
          <w:sz w:val="22"/>
        </w:rPr>
        <w:t>C. Too many family visits</w:t>
      </w:r>
    </w:p>
    <w:p>
      <w:pPr>
        <w:spacing w:after="60"/>
      </w:pPr>
      <w:r>
        <w:rPr>
          <w:b w:val="0"/>
          <w:i w:val="0"/>
          <w:sz w:val="22"/>
        </w:rPr>
        <w:t>D. Not enough staff checks at night</w:t>
      </w:r>
    </w:p>
    <w:p>
      <w:pPr>
        <w:spacing w:after="60"/>
      </w:pPr>
      <w:r>
        <w:rPr>
          <w:b/>
          <w:i w:val="0"/>
          <w:sz w:val="22"/>
        </w:rPr>
        <w:t>24. How is a young patient's health information supposed to be shared during a stay?</w:t>
      </w:r>
    </w:p>
    <w:p>
      <w:pPr>
        <w:spacing w:after="60"/>
      </w:pPr>
      <w:r>
        <w:rPr>
          <w:b w:val="0"/>
          <w:i w:val="0"/>
          <w:sz w:val="22"/>
        </w:rPr>
        <w:t>A. With the whole school, in detail</w:t>
      </w:r>
    </w:p>
    <w:p>
      <w:pPr>
        <w:spacing w:after="60"/>
      </w:pPr>
      <w:r>
        <w:rPr>
          <w:b w:val="0"/>
          <w:i w:val="0"/>
          <w:sz w:val="22"/>
        </w:rPr>
        <w:t>B. With every visitor to the unit</w:t>
      </w:r>
    </w:p>
    <w:p>
      <w:pPr>
        <w:spacing w:after="60"/>
      </w:pPr>
      <w:r>
        <w:rPr>
          <w:b w:val="0"/>
          <w:i w:val="0"/>
          <w:sz w:val="22"/>
        </w:rPr>
        <w:t>C. With friends on social media</w:t>
      </w:r>
    </w:p>
    <w:p>
      <w:pPr>
        <w:spacing w:after="60"/>
      </w:pPr>
      <w:r>
        <w:rPr>
          <w:b w:val="0"/>
          <w:i w:val="0"/>
          <w:sz w:val="22"/>
        </w:rPr>
        <w:t>D. On a need-to-know basis with the team and caregivers, rather than broadcast</w:t>
      </w:r>
    </w:p>
    <w:p>
      <w:pPr>
        <w:spacing w:after="60"/>
      </w:pPr>
      <w:r>
        <w:rPr>
          <w:b/>
          <w:i w:val="0"/>
          <w:sz w:val="22"/>
        </w:rPr>
        <w:t>25. If a concern continues after naming it calmly to the staff member involved, what are the next steps Month 11 teaches?</w:t>
      </w:r>
    </w:p>
    <w:p>
      <w:pPr>
        <w:spacing w:after="60"/>
      </w:pPr>
      <w:r>
        <w:rPr>
          <w:b w:val="0"/>
          <w:i w:val="0"/>
          <w:sz w:val="22"/>
        </w:rPr>
        <w:t>A. Shout so the facts are not ignored</w:t>
      </w:r>
    </w:p>
    <w:p>
      <w:pPr>
        <w:spacing w:after="60"/>
      </w:pPr>
      <w:r>
        <w:rPr>
          <w:b w:val="0"/>
          <w:i w:val="0"/>
          <w:sz w:val="22"/>
        </w:rPr>
        <w:t>B. Ask for a charge nurse or supervisor and repeat the facts once, clearly; tell a caregiver in concrete detail; and write down dates, times, and names while memory is fresh</w:t>
      </w:r>
    </w:p>
    <w:p>
      <w:pPr>
        <w:spacing w:after="60"/>
      </w:pPr>
      <w:r>
        <w:rPr>
          <w:b w:val="0"/>
          <w:i w:val="0"/>
          <w:sz w:val="22"/>
        </w:rPr>
        <w:t>C. Tell no outside adult about it</w:t>
      </w:r>
    </w:p>
    <w:p>
      <w:pPr>
        <w:spacing w:after="60"/>
      </w:pPr>
      <w:r>
        <w:rPr>
          <w:b w:val="0"/>
          <w:i w:val="0"/>
          <w:sz w:val="22"/>
        </w:rPr>
        <w:t>D. Forget the dates and names</w:t>
      </w:r>
    </w:p>
    <w:p>
      <w:pPr>
        <w:spacing w:after="60"/>
      </w:pPr>
      <w:r>
        <w:rPr>
          <w:b/>
          <w:i w:val="0"/>
          <w:sz w:val="22"/>
        </w:rPr>
        <w:t>26. What are family meetings during a stay for, as Month 11 describes them?</w:t>
      </w:r>
    </w:p>
    <w:p>
      <w:pPr>
        <w:spacing w:after="60"/>
      </w:pPr>
      <w:r>
        <w:rPr>
          <w:b w:val="0"/>
          <w:i w:val="0"/>
          <w:sz w:val="22"/>
        </w:rPr>
        <w:t>A. Only complaining about the food</w:t>
      </w:r>
    </w:p>
    <w:p>
      <w:pPr>
        <w:spacing w:after="60"/>
      </w:pPr>
      <w:r>
        <w:rPr>
          <w:b w:val="0"/>
          <w:i w:val="0"/>
          <w:sz w:val="22"/>
        </w:rPr>
        <w:t>B. Deciding whether friends may visit</w:t>
      </w:r>
    </w:p>
    <w:p>
      <w:pPr>
        <w:spacing w:after="60"/>
      </w:pPr>
      <w:r>
        <w:rPr>
          <w:b w:val="0"/>
          <w:i w:val="0"/>
          <w:sz w:val="22"/>
        </w:rPr>
        <w:t>C. The team, caregivers, and the young person discuss what is improving, what is still hard, and what home needs to look like at discharge</w:t>
      </w:r>
    </w:p>
    <w:p>
      <w:pPr>
        <w:spacing w:after="60"/>
      </w:pPr>
      <w:r>
        <w:rPr>
          <w:b w:val="0"/>
          <w:i w:val="0"/>
          <w:sz w:val="22"/>
        </w:rPr>
        <w:t>D. Replacing all therapy and groups</w:t>
      </w:r>
    </w:p>
    <w:p>
      <w:pPr>
        <w:spacing w:after="60"/>
      </w:pPr>
      <w:r>
        <w:rPr>
          <w:b/>
          <w:i w:val="0"/>
          <w:sz w:val="22"/>
        </w:rPr>
        <w:t>27. Why does Month 11 say to tell the truth about discharge fears before discharge day?</w:t>
      </w:r>
    </w:p>
    <w:p>
      <w:pPr>
        <w:spacing w:after="60"/>
      </w:pPr>
      <w:r>
        <w:rPr>
          <w:b w:val="0"/>
          <w:i w:val="0"/>
          <w:sz w:val="22"/>
        </w:rPr>
        <w:t>A. A fear like 'the same fight happens the first night home' lets the plan be adjusted while the whole team is still in the room</w:t>
      </w:r>
    </w:p>
    <w:p>
      <w:pPr>
        <w:spacing w:after="60"/>
      </w:pPr>
      <w:r>
        <w:rPr>
          <w:b w:val="0"/>
          <w:i w:val="0"/>
          <w:sz w:val="22"/>
        </w:rPr>
        <w:t>B. Fears shared early cancel follow-up appointments</w:t>
      </w:r>
    </w:p>
    <w:p>
      <w:pPr>
        <w:spacing w:after="60"/>
      </w:pPr>
      <w:r>
        <w:rPr>
          <w:b w:val="0"/>
          <w:i w:val="0"/>
          <w:sz w:val="22"/>
        </w:rPr>
        <w:t>C. The team cannot change any plan before discharge</w:t>
      </w:r>
    </w:p>
    <w:p>
      <w:pPr>
        <w:spacing w:after="60"/>
      </w:pPr>
      <w:r>
        <w:rPr>
          <w:b w:val="0"/>
          <w:i w:val="0"/>
          <w:sz w:val="22"/>
        </w:rPr>
        <w:t>D. Only fears shared on discharge day count</w:t>
      </w:r>
    </w:p>
    <w:p>
      <w:pPr>
        <w:spacing w:after="60"/>
      </w:pPr>
      <w:r>
        <w:rPr>
          <w:b/>
          <w:i w:val="0"/>
          <w:sz w:val="22"/>
        </w:rPr>
        <w:t>28. What does Month 12 say a fresh start is allowed to be?</w:t>
      </w:r>
    </w:p>
    <w:p>
      <w:pPr>
        <w:spacing w:after="60"/>
      </w:pPr>
      <w:r>
        <w:rPr>
          <w:b w:val="0"/>
          <w:i w:val="0"/>
          <w:sz w:val="22"/>
        </w:rPr>
        <w:t>A. Loud, with an announcement to everyone</w:t>
      </w:r>
    </w:p>
    <w:p>
      <w:pPr>
        <w:spacing w:after="60"/>
      </w:pPr>
      <w:r>
        <w:rPr>
          <w:b w:val="0"/>
          <w:i w:val="0"/>
          <w:sz w:val="22"/>
        </w:rPr>
        <w:t>B. Quiet — no announcement, post, or public apology tour is owed to anyone</w:t>
      </w:r>
    </w:p>
    <w:p>
      <w:pPr>
        <w:spacing w:after="60"/>
      </w:pPr>
      <w:r>
        <w:rPr>
          <w:b w:val="0"/>
          <w:i w:val="0"/>
          <w:sz w:val="22"/>
        </w:rPr>
        <w:t>C. Real only if every person forgives instantly</w:t>
      </w:r>
    </w:p>
    <w:p>
      <w:pPr>
        <w:spacing w:after="60"/>
      </w:pPr>
      <w:r>
        <w:rPr>
          <w:b w:val="0"/>
          <w:i w:val="0"/>
          <w:sz w:val="22"/>
        </w:rPr>
        <w:t>D. Finished in one magic morning</w:t>
      </w:r>
    </w:p>
    <w:p>
      <w:pPr>
        <w:spacing w:after="60"/>
      </w:pPr>
      <w:r>
        <w:rPr>
          <w:b/>
          <w:i w:val="0"/>
          <w:sz w:val="22"/>
        </w:rPr>
        <w:t>29. An exit plan starts by naming your pattern in one paragraph. What does Month 12 say that paragraph usually finds?</w:t>
      </w:r>
    </w:p>
    <w:p>
      <w:pPr>
        <w:spacing w:after="60"/>
      </w:pPr>
      <w:r>
        <w:rPr>
          <w:b w:val="0"/>
          <w:i w:val="0"/>
          <w:sz w:val="22"/>
        </w:rPr>
        <w:t>A. Risk concentrates in a few repeatable scenes — certain places, times, people, and a feeling right before — not 'everywhere, always'</w:t>
      </w:r>
    </w:p>
    <w:p>
      <w:pPr>
        <w:spacing w:after="60"/>
      </w:pPr>
      <w:r>
        <w:rPr>
          <w:b w:val="0"/>
          <w:i w:val="0"/>
          <w:sz w:val="22"/>
        </w:rPr>
        <w:t>B. Risk is exactly the same in every place and hour</w:t>
      </w:r>
    </w:p>
    <w:p>
      <w:pPr>
        <w:spacing w:after="60"/>
      </w:pPr>
      <w:r>
        <w:rPr>
          <w:b w:val="0"/>
          <w:i w:val="0"/>
          <w:sz w:val="22"/>
        </w:rPr>
        <w:t>C. Feelings never come before trouble</w:t>
      </w:r>
    </w:p>
    <w:p>
      <w:pPr>
        <w:spacing w:after="60"/>
      </w:pPr>
      <w:r>
        <w:rPr>
          <w:b w:val="0"/>
          <w:i w:val="0"/>
          <w:sz w:val="22"/>
        </w:rPr>
        <w:t>D. Only strangers create the pattern</w:t>
      </w:r>
    </w:p>
    <w:p>
      <w:pPr>
        <w:spacing w:after="60"/>
      </w:pPr>
      <w:r>
        <w:rPr>
          <w:b/>
          <w:i w:val="0"/>
          <w:sz w:val="22"/>
        </w:rPr>
        <w:t>30. Rosa changes her route home and declines an invitation the night before, instead of deciding at the door. Which part of her exit plan is she using?</w:t>
      </w:r>
    </w:p>
    <w:p>
      <w:pPr>
        <w:spacing w:after="60"/>
      </w:pPr>
      <w:r>
        <w:rPr>
          <w:b w:val="0"/>
          <w:i w:val="0"/>
          <w:sz w:val="22"/>
        </w:rPr>
        <w:t>A. A sentence said while leaving a scene</w:t>
      </w:r>
    </w:p>
    <w:p>
      <w:pPr>
        <w:spacing w:after="60"/>
      </w:pPr>
      <w:r>
        <w:rPr>
          <w:b w:val="0"/>
          <w:i w:val="0"/>
          <w:sz w:val="22"/>
        </w:rPr>
        <w:t>B. A text sent the morning after a slip</w:t>
      </w:r>
    </w:p>
    <w:p>
      <w:pPr>
        <w:spacing w:after="60"/>
      </w:pPr>
      <w:r>
        <w:rPr>
          <w:b w:val="0"/>
          <w:i w:val="0"/>
          <w:sz w:val="22"/>
        </w:rPr>
        <w:t>C. A call from a trusted person with a reason to leave</w:t>
      </w:r>
    </w:p>
    <w:p>
      <w:pPr>
        <w:spacing w:after="60"/>
      </w:pPr>
      <w:r>
        <w:rPr>
          <w:b w:val="0"/>
          <w:i w:val="0"/>
          <w:sz w:val="22"/>
        </w:rPr>
        <w:t>D. Avoiding the scene entirely — a different route home, a different lunch table, or declining an invitation the night before instead of at the door</w:t>
      </w:r>
    </w:p>
    <w:p>
      <w:pPr>
        <w:spacing w:after="60"/>
      </w:pPr>
      <w:r>
        <w:rPr>
          <w:b/>
          <w:i w:val="0"/>
          <w:sz w:val="22"/>
        </w:rPr>
        <w:t>31. What makes a mid-scene exit work, in Month 12?</w:t>
      </w:r>
    </w:p>
    <w:p>
      <w:pPr>
        <w:spacing w:after="60"/>
      </w:pPr>
      <w:r>
        <w:rPr>
          <w:b w:val="0"/>
          <w:i w:val="0"/>
          <w:sz w:val="22"/>
        </w:rPr>
        <w:t>A. Staying to argue until the group agrees</w:t>
      </w:r>
    </w:p>
    <w:p>
      <w:pPr>
        <w:spacing w:after="60"/>
      </w:pPr>
      <w:r>
        <w:rPr>
          <w:b w:val="0"/>
          <w:i w:val="0"/>
          <w:sz w:val="22"/>
        </w:rPr>
        <w:t>B. Having nowhere in particular to go</w:t>
      </w:r>
    </w:p>
    <w:p>
      <w:pPr>
        <w:spacing w:after="60"/>
      </w:pPr>
      <w:r>
        <w:rPr>
          <w:b w:val="0"/>
          <w:i w:val="0"/>
          <w:sz w:val="22"/>
        </w:rPr>
        <w:t>C. A prepared sentence that leaves without escalating, plus a real destination — home, practice, work, or a relative's house</w:t>
      </w:r>
    </w:p>
    <w:p>
      <w:pPr>
        <w:spacing w:after="60"/>
      </w:pPr>
      <w:r>
        <w:rPr>
          <w:b w:val="0"/>
          <w:i w:val="0"/>
          <w:sz w:val="22"/>
        </w:rPr>
        <w:t>D. A long lecture about everyone's choices</w:t>
      </w:r>
    </w:p>
    <w:p>
      <w:pPr>
        <w:spacing w:after="60"/>
      </w:pPr>
      <w:r>
        <w:rPr>
          <w:b/>
          <w:i w:val="0"/>
          <w:sz w:val="22"/>
        </w:rPr>
        <w:t>32. You slipped and joined in anyway last night. What is the morning-after exit in Month 12?</w:t>
      </w:r>
    </w:p>
    <w:p>
      <w:pPr>
        <w:spacing w:after="60"/>
      </w:pPr>
      <w:r>
        <w:rPr>
          <w:b w:val="0"/>
          <w:i w:val="0"/>
          <w:sz w:val="22"/>
        </w:rPr>
        <w:t>A. Hide for a week until it blows over</w:t>
      </w:r>
    </w:p>
    <w:p>
      <w:pPr>
        <w:spacing w:after="60"/>
      </w:pPr>
      <w:r>
        <w:rPr>
          <w:b w:val="0"/>
          <w:i w:val="0"/>
          <w:sz w:val="22"/>
        </w:rPr>
        <w:t>B. Within 24 hours: tell a trusted adult, make the repair that is possible, and re-enter your routine instead of disappearing into shame for a week</w:t>
      </w:r>
    </w:p>
    <w:p>
      <w:pPr>
        <w:spacing w:after="60"/>
      </w:pPr>
      <w:r>
        <w:rPr>
          <w:b w:val="0"/>
          <w:i w:val="0"/>
          <w:sz w:val="22"/>
        </w:rPr>
        <w:t>C. Decide the whole plan is ruined</w:t>
      </w:r>
    </w:p>
    <w:p>
      <w:pPr>
        <w:spacing w:after="60"/>
      </w:pPr>
      <w:r>
        <w:rPr>
          <w:b w:val="0"/>
          <w:i w:val="0"/>
          <w:sz w:val="22"/>
        </w:rPr>
        <w:t>D. Wait a month before telling anyone</w:t>
      </w:r>
    </w:p>
    <w:p>
      <w:pPr>
        <w:spacing w:after="60"/>
      </w:pPr>
      <w:r>
        <w:rPr>
          <w:b/>
          <w:i w:val="0"/>
          <w:sz w:val="22"/>
        </w:rPr>
        <w:t>33. When does an exit plan fail, and when does it work, in Month 12?</w:t>
      </w:r>
    </w:p>
    <w:p>
      <w:pPr>
        <w:spacing w:after="60"/>
      </w:pPr>
      <w:r>
        <w:rPr>
          <w:b w:val="0"/>
          <w:i w:val="0"/>
          <w:sz w:val="22"/>
        </w:rPr>
        <w:t>A. It fails as good intentions in your head; it works when it is written, shared with one trusted adult, and rehearsed out loud</w:t>
      </w:r>
    </w:p>
    <w:p>
      <w:pPr>
        <w:spacing w:after="60"/>
      </w:pPr>
      <w:r>
        <w:rPr>
          <w:b w:val="0"/>
          <w:i w:val="0"/>
          <w:sz w:val="22"/>
        </w:rPr>
        <w:t>B. It works best kept completely secret from all adults</w:t>
      </w:r>
    </w:p>
    <w:p>
      <w:pPr>
        <w:spacing w:after="60"/>
      </w:pPr>
      <w:r>
        <w:rPr>
          <w:b w:val="0"/>
          <w:i w:val="0"/>
          <w:sz w:val="22"/>
        </w:rPr>
        <w:t>C. It only works if it is never written down</w:t>
      </w:r>
    </w:p>
    <w:p>
      <w:pPr>
        <w:spacing w:after="60"/>
      </w:pPr>
      <w:r>
        <w:rPr>
          <w:b w:val="0"/>
          <w:i w:val="0"/>
          <w:sz w:val="22"/>
        </w:rPr>
        <w:t>D. Rehearsing sentences makes them harder to use</w:t>
      </w:r>
    </w:p>
    <w:p>
      <w:pPr>
        <w:spacing w:after="60"/>
      </w:pPr>
      <w:r>
        <w:rPr>
          <w:b/>
          <w:i w:val="0"/>
          <w:sz w:val="22"/>
        </w:rPr>
        <w:t>34. Why does Month 12's school lane start with attendance and one subject to stabilize first?</w:t>
      </w:r>
    </w:p>
    <w:p>
      <w:pPr>
        <w:spacing w:after="60"/>
      </w:pPr>
      <w:r>
        <w:rPr>
          <w:b w:val="0"/>
          <w:i w:val="0"/>
          <w:sz w:val="22"/>
        </w:rPr>
        <w:t>A. Every subject must be fixed in the first week</w:t>
      </w:r>
    </w:p>
    <w:p>
      <w:pPr>
        <w:spacing w:after="60"/>
      </w:pPr>
      <w:r>
        <w:rPr>
          <w:b w:val="0"/>
          <w:i w:val="0"/>
          <w:sz w:val="22"/>
        </w:rPr>
        <w:t>B. Attendance does not count as a goal</w:t>
      </w:r>
    </w:p>
    <w:p>
      <w:pPr>
        <w:spacing w:after="60"/>
      </w:pPr>
      <w:r>
        <w:rPr>
          <w:b w:val="0"/>
          <w:i w:val="0"/>
          <w:sz w:val="22"/>
        </w:rPr>
        <w:t>C. One repaired class proves the method before you attack all of them</w:t>
      </w:r>
    </w:p>
    <w:p>
      <w:pPr>
        <w:spacing w:after="60"/>
      </w:pPr>
      <w:r>
        <w:rPr>
          <w:b w:val="0"/>
          <w:i w:val="0"/>
          <w:sz w:val="22"/>
        </w:rPr>
        <w:t>D. One class is the only goal you will ever need</w:t>
      </w:r>
    </w:p>
    <w:p>
      <w:pPr>
        <w:spacing w:after="60"/>
      </w:pPr>
      <w:r>
        <w:rPr>
          <w:b/>
          <w:i w:val="0"/>
          <w:sz w:val="22"/>
        </w:rPr>
        <w:t>35. A measurable goal failed this week. How does Month 12 say to rewrite it in the weekly review?</w:t>
      </w:r>
    </w:p>
    <w:p>
      <w:pPr>
        <w:spacing w:after="60"/>
      </w:pPr>
      <w:r>
        <w:rPr>
          <w:b w:val="0"/>
          <w:i w:val="0"/>
          <w:sz w:val="22"/>
        </w:rPr>
        <w:t>A. Cross it off and set no goals again</w:t>
      </w:r>
    </w:p>
    <w:p>
      <w:pPr>
        <w:spacing w:after="60"/>
      </w:pPr>
      <w:r>
        <w:rPr>
          <w:b w:val="0"/>
          <w:i w:val="0"/>
          <w:sz w:val="22"/>
        </w:rPr>
        <w:t>B. With a smaller first step, not self-attack — a missed week usually means the step was too big, support was missing, or the old pattern got there first</w:t>
      </w:r>
    </w:p>
    <w:p>
      <w:pPr>
        <w:spacing w:after="60"/>
      </w:pPr>
      <w:r>
        <w:rPr>
          <w:b w:val="0"/>
          <w:i w:val="0"/>
          <w:sz w:val="22"/>
        </w:rPr>
        <w:t>C. Make the next step twice as big</w:t>
      </w:r>
    </w:p>
    <w:p>
      <w:pPr>
        <w:spacing w:after="60"/>
      </w:pPr>
      <w:r>
        <w:rPr>
          <w:b w:val="0"/>
          <w:i w:val="0"/>
          <w:sz w:val="22"/>
        </w:rPr>
        <w:t>D. Blame yourself until you feel worse</w:t>
      </w:r>
    </w:p>
    <w:p>
      <w:pPr>
        <w:spacing w:after="60"/>
      </w:pPr>
      <w:r>
        <w:rPr>
          <w:b/>
          <w:i w:val="0"/>
          <w:sz w:val="22"/>
        </w:rPr>
        <w:t>36. What job does Month 12 give a mentor, coach, faith leader, or program leader on a support team?</w:t>
      </w:r>
    </w:p>
    <w:p>
      <w:pPr>
        <w:spacing w:after="60"/>
      </w:pPr>
      <w:r>
        <w:rPr>
          <w:b w:val="0"/>
          <w:i w:val="0"/>
          <w:sz w:val="22"/>
        </w:rPr>
        <w:t>A. Structure and belonging — covering the hours of the week when trouble used to schedule itself</w:t>
      </w:r>
    </w:p>
    <w:p>
      <w:pPr>
        <w:spacing w:after="60"/>
      </w:pPr>
      <w:r>
        <w:rPr>
          <w:b w:val="0"/>
          <w:i w:val="0"/>
          <w:sz w:val="22"/>
        </w:rPr>
        <w:t>B. Handling all medical questions</w:t>
      </w:r>
    </w:p>
    <w:p>
      <w:pPr>
        <w:spacing w:after="60"/>
      </w:pPr>
      <w:r>
        <w:rPr>
          <w:b w:val="0"/>
          <w:i w:val="0"/>
          <w:sz w:val="22"/>
        </w:rPr>
        <w:t>C. Replacing trusted adults for early honesty</w:t>
      </w:r>
    </w:p>
    <w:p>
      <w:pPr>
        <w:spacing w:after="60"/>
      </w:pPr>
      <w:r>
        <w:rPr>
          <w:b w:val="0"/>
          <w:i w:val="0"/>
          <w:sz w:val="22"/>
        </w:rPr>
        <w:t>D. Keeping the case folder</w:t>
      </w:r>
    </w:p>
    <w:p>
      <w:pPr>
        <w:spacing w:after="60"/>
      </w:pPr>
      <w:r>
        <w:rPr>
          <w:b/>
          <w:i w:val="0"/>
          <w:sz w:val="22"/>
        </w:rPr>
        <w:t>37. What bargain does Month 12 say to agree with supporters in advance?</w:t>
      </w:r>
    </w:p>
    <w:p>
      <w:pPr>
        <w:spacing w:after="60"/>
      </w:pPr>
      <w:r>
        <w:rPr>
          <w:b w:val="0"/>
          <w:i w:val="0"/>
          <w:sz w:val="22"/>
        </w:rPr>
        <w:t>A. They will never ask any questions</w:t>
      </w:r>
    </w:p>
    <w:p>
      <w:pPr>
        <w:spacing w:after="60"/>
      </w:pPr>
      <w:r>
        <w:rPr>
          <w:b w:val="0"/>
          <w:i w:val="0"/>
          <w:sz w:val="22"/>
        </w:rPr>
        <w:t>B. You will only share good news</w:t>
      </w:r>
    </w:p>
    <w:p>
      <w:pPr>
        <w:spacing w:after="60"/>
      </w:pPr>
      <w:r>
        <w:rPr>
          <w:b w:val="0"/>
          <w:i w:val="0"/>
          <w:sz w:val="22"/>
        </w:rPr>
        <w:t>C. They must solve every problem for you</w:t>
      </w:r>
    </w:p>
    <w:p>
      <w:pPr>
        <w:spacing w:after="60"/>
      </w:pPr>
      <w:r>
        <w:rPr>
          <w:b w:val="0"/>
          <w:i w:val="0"/>
          <w:sz w:val="22"/>
        </w:rPr>
        <w:t>D. They may ask directly how the plan is going, and you will answer honestly and raise problems before they become police, court, or emergency problems</w:t>
      </w:r>
    </w:p>
    <w:p>
      <w:pPr>
        <w:spacing w:after="60"/>
      </w:pPr>
      <w:r>
        <w:rPr>
          <w:b/>
          <w:i w:val="0"/>
          <w:sz w:val="22"/>
        </w:rPr>
        <w:t>38. What three columns does a repair list have in Month 12?</w:t>
      </w:r>
    </w:p>
    <w:p>
      <w:pPr>
        <w:spacing w:after="60"/>
      </w:pPr>
      <w:r>
        <w:rPr>
          <w:b w:val="0"/>
          <w:i w:val="0"/>
          <w:sz w:val="22"/>
        </w:rPr>
        <w:t>A. What you wish, who is to blame, and what to post</w:t>
      </w:r>
    </w:p>
    <w:p>
      <w:pPr>
        <w:spacing w:after="60"/>
      </w:pPr>
      <w:r>
        <w:rPr>
          <w:b w:val="0"/>
          <w:i w:val="0"/>
          <w:sz w:val="22"/>
        </w:rPr>
        <w:t>B. Who owes you, what they said, and when to argue</w:t>
      </w:r>
    </w:p>
    <w:p>
      <w:pPr>
        <w:spacing w:after="60"/>
      </w:pPr>
      <w:r>
        <w:rPr>
          <w:b w:val="0"/>
          <w:i w:val="0"/>
          <w:sz w:val="22"/>
        </w:rPr>
        <w:t>C. What is owed, to whom, and the concrete finishing step</w:t>
      </w:r>
    </w:p>
    <w:p>
      <w:pPr>
        <w:spacing w:after="60"/>
      </w:pPr>
      <w:r>
        <w:rPr>
          <w:b w:val="0"/>
          <w:i w:val="0"/>
          <w:sz w:val="22"/>
        </w:rPr>
        <w:t>D. What happened, who saw it, and what to hide</w:t>
      </w:r>
    </w:p>
    <w:p>
      <w:pPr>
        <w:spacing w:after="60"/>
      </w:pPr>
      <w:r>
        <w:rPr>
          <w:b/>
          <w:i w:val="0"/>
          <w:sz w:val="22"/>
        </w:rPr>
        <w:t>39. When a harm cannot be repaired to the person harmed, what does Month 12 call 'living repair'?</w:t>
      </w:r>
    </w:p>
    <w:p>
      <w:pPr>
        <w:spacing w:after="60"/>
      </w:pPr>
      <w:r>
        <w:rPr>
          <w:b w:val="0"/>
          <w:i w:val="0"/>
          <w:sz w:val="22"/>
        </w:rPr>
        <w:t>A. Pretending the harm never happened</w:t>
      </w:r>
    </w:p>
    <w:p>
      <w:pPr>
        <w:spacing w:after="60"/>
      </w:pPr>
      <w:r>
        <w:rPr>
          <w:b w:val="0"/>
          <w:i w:val="0"/>
          <w:sz w:val="22"/>
        </w:rPr>
        <w:t>B. Directing effort toward the kind of good that answers the kind of harm — helping younger kids avoid your mistake, community service in the area affected, or steady kindness in the same setting</w:t>
      </w:r>
    </w:p>
    <w:p>
      <w:pPr>
        <w:spacing w:after="60"/>
      </w:pPr>
      <w:r>
        <w:rPr>
          <w:b w:val="0"/>
          <w:i w:val="0"/>
          <w:sz w:val="22"/>
        </w:rPr>
        <w:t>C. Contacting the person even when ordered not to</w:t>
      </w:r>
    </w:p>
    <w:p>
      <w:pPr>
        <w:spacing w:after="60"/>
      </w:pPr>
      <w:r>
        <w:rPr>
          <w:b w:val="0"/>
          <w:i w:val="0"/>
          <w:sz w:val="22"/>
        </w:rPr>
        <w:t>D. Paying a friend to repair it for you</w:t>
      </w:r>
    </w:p>
    <w:p>
      <w:pPr>
        <w:spacing w:after="60"/>
      </w:pPr>
      <w:r>
        <w:rPr>
          <w:b/>
          <w:i w:val="0"/>
          <w:sz w:val="22"/>
        </w:rPr>
        <w:t>40. On the worst hard day, what standing instruction does Month 12 give?</w:t>
      </w:r>
    </w:p>
    <w:p>
      <w:pPr>
        <w:spacing w:after="60"/>
      </w:pPr>
      <w:r>
        <w:rPr>
          <w:b w:val="0"/>
          <w:i w:val="0"/>
          <w:sz w:val="22"/>
        </w:rPr>
        <w:t>A. Shrink the goal to the next 24 hours: get through today lawfully, fed, rested, and connected to one trusted person — a hard day survived without new trouble is a genuine win</w:t>
      </w:r>
    </w:p>
    <w:p>
      <w:pPr>
        <w:spacing w:after="60"/>
      </w:pPr>
      <w:r>
        <w:rPr>
          <w:b w:val="0"/>
          <w:i w:val="0"/>
          <w:sz w:val="22"/>
        </w:rPr>
        <w:t>B. Try to fix your whole future before midnight</w:t>
      </w:r>
    </w:p>
    <w:p>
      <w:pPr>
        <w:spacing w:after="60"/>
      </w:pPr>
      <w:r>
        <w:rPr>
          <w:b w:val="0"/>
          <w:i w:val="0"/>
          <w:sz w:val="22"/>
        </w:rPr>
        <w:t>C. Isolate until the feeling passes on its own</w:t>
      </w:r>
    </w:p>
    <w:p>
      <w:pPr>
        <w:spacing w:after="60"/>
      </w:pPr>
      <w:r>
        <w:rPr>
          <w:b w:val="0"/>
          <w:i w:val="0"/>
          <w:sz w:val="22"/>
        </w:rPr>
        <w:t>D. Decide one hard day erases every kept commitment</w:t>
      </w:r>
    </w:p>
    <w:p>
      <w:r>
        <w:br w:type="page"/>
      </w:r>
    </w:p>
    <w:p>
      <w:pPr>
        <w:pStyle w:val="Heading1"/>
      </w:pPr>
      <w:r>
        <w:t>Session 2 — Written Answers</w:t>
      </w:r>
    </w:p>
    <w:p>
      <w:pPr>
        <w:pStyle w:val="Heading2"/>
      </w:pPr>
      <w:r>
        <w:t>Written Answer W4 — 4 points</w:t>
      </w:r>
    </w:p>
    <w:p>
      <w:pPr>
        <w:spacing w:after="140"/>
      </w:pPr>
      <w:r>
        <w:rPr>
          <w:b w:val="0"/>
          <w:i w:val="0"/>
          <w:sz w:val="22"/>
        </w:rPr>
        <w:t>A year after your case closed, a program application asks about past court involvement and you are not sure whether your case was dismissed or you were found delinquent. Explain what you would do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W5 — 4 points</w:t>
      </w:r>
    </w:p>
    <w:p>
      <w:pPr>
        <w:spacing w:after="140"/>
      </w:pPr>
      <w:r>
        <w:rPr>
          <w:b w:val="0"/>
          <w:i w:val="0"/>
          <w:sz w:val="22"/>
        </w:rPr>
        <w:t>Your discharge day is coming. You are scared the same fight at home will happen the first night, and you feel fine and want to skip the follow-up appointments. Explain what Month 11 teaches about both of those.</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W6 — 4 points</w:t>
      </w:r>
    </w:p>
    <w:p>
      <w:pPr>
        <w:spacing w:after="140"/>
      </w:pPr>
      <w:r>
        <w:rPr>
          <w:b w:val="0"/>
          <w:i w:val="0"/>
          <w:sz w:val="22"/>
        </w:rPr>
        <w:t>Write one measurable goal for each lane — school, home, and future — for a student in Month 12, and explain what makes each one measurable instead of a wish.</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W7 — 6 points</w:t>
      </w:r>
    </w:p>
    <w:p>
      <w:pPr>
        <w:spacing w:after="140"/>
      </w:pPr>
      <w:r>
        <w:rPr>
          <w:b w:val="0"/>
          <w:i w:val="0"/>
          <w:sz w:val="22"/>
        </w:rPr>
        <w:t>Write a fresh-start plan for a young person who has finished a court case and a facility stay. Pull together paperwork, a support team, goals, and repair — using ideas from Months 10, 11, and 12.</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Answer Sheet — Multiple Choice</w:t>
      </w:r>
    </w:p>
    <w:p>
      <w:pPr>
        <w:spacing w:after="140"/>
      </w:pPr>
      <w:r>
        <w:rPr>
          <w:b w:val="0"/>
          <w:i w:val="0"/>
          <w:sz w:val="22"/>
        </w:rPr>
        <w:t>Fill in ONE circle for each question. This sheet is your official answer record.</w:t>
      </w:r>
    </w:p>
    <w:p>
      <w:pPr>
        <w:spacing w:after="60"/>
      </w:pPr>
      <w:r>
        <w:rPr>
          <w:b w:val="0"/>
          <w:i w:val="0"/>
          <w:sz w:val="22"/>
        </w:rPr>
        <w:t>1.  ○ A   ○ B   ○ C   ○ D</w:t>
      </w:r>
    </w:p>
    <w:p>
      <w:pPr>
        <w:spacing w:after="60"/>
      </w:pPr>
      <w:r>
        <w:rPr>
          <w:b w:val="0"/>
          <w:i w:val="0"/>
          <w:sz w:val="22"/>
        </w:rPr>
        <w:t>2.  ○ A   ○ B   ○ C   ○ D</w:t>
      </w:r>
    </w:p>
    <w:p>
      <w:pPr>
        <w:spacing w:after="60"/>
      </w:pPr>
      <w:r>
        <w:rPr>
          <w:b w:val="0"/>
          <w:i w:val="0"/>
          <w:sz w:val="22"/>
        </w:rPr>
        <w:t>3.  ○ A   ○ B   ○ C   ○ D</w:t>
      </w:r>
    </w:p>
    <w:p>
      <w:pPr>
        <w:spacing w:after="60"/>
      </w:pPr>
      <w:r>
        <w:rPr>
          <w:b w:val="0"/>
          <w:i w:val="0"/>
          <w:sz w:val="22"/>
        </w:rPr>
        <w:t>4.  ○ A   ○ B   ○ C   ○ D</w:t>
      </w:r>
    </w:p>
    <w:p>
      <w:pPr>
        <w:spacing w:after="60"/>
      </w:pPr>
      <w:r>
        <w:rPr>
          <w:b w:val="0"/>
          <w:i w:val="0"/>
          <w:sz w:val="22"/>
        </w:rPr>
        <w:t>5.  ○ A   ○ B   ○ C   ○ D</w:t>
      </w:r>
    </w:p>
    <w:p>
      <w:pPr>
        <w:spacing w:after="60"/>
      </w:pPr>
      <w:r>
        <w:rPr>
          <w:b w:val="0"/>
          <w:i w:val="0"/>
          <w:sz w:val="22"/>
        </w:rPr>
        <w:t>6.  ○ A   ○ B   ○ C   ○ D</w:t>
      </w:r>
    </w:p>
    <w:p>
      <w:pPr>
        <w:spacing w:after="60"/>
      </w:pPr>
      <w:r>
        <w:rPr>
          <w:b w:val="0"/>
          <w:i w:val="0"/>
          <w:sz w:val="22"/>
        </w:rPr>
        <w:t>7.  ○ A   ○ B   ○ C   ○ D</w:t>
      </w:r>
    </w:p>
    <w:p>
      <w:pPr>
        <w:spacing w:after="60"/>
      </w:pPr>
      <w:r>
        <w:rPr>
          <w:b w:val="0"/>
          <w:i w:val="0"/>
          <w:sz w:val="22"/>
        </w:rPr>
        <w:t>8.  ○ A   ○ B   ○ C   ○ D</w:t>
      </w:r>
    </w:p>
    <w:p>
      <w:pPr>
        <w:spacing w:after="60"/>
      </w:pPr>
      <w:r>
        <w:rPr>
          <w:b w:val="0"/>
          <w:i w:val="0"/>
          <w:sz w:val="22"/>
        </w:rPr>
        <w:t>9.  ○ A   ○ B   ○ C   ○ D</w:t>
      </w:r>
    </w:p>
    <w:p>
      <w:pPr>
        <w:spacing w:after="60"/>
      </w:pPr>
      <w:r>
        <w:rPr>
          <w:b w:val="0"/>
          <w:i w:val="0"/>
          <w:sz w:val="22"/>
        </w:rPr>
        <w:t>10.  ○ A   ○ B   ○ C   ○ D</w:t>
      </w:r>
    </w:p>
    <w:p>
      <w:pPr>
        <w:spacing w:after="60"/>
      </w:pPr>
      <w:r>
        <w:rPr>
          <w:b w:val="0"/>
          <w:i w:val="0"/>
          <w:sz w:val="22"/>
        </w:rPr>
        <w:t>11.  ○ A   ○ B   ○ C   ○ D</w:t>
      </w:r>
    </w:p>
    <w:p>
      <w:pPr>
        <w:spacing w:after="60"/>
      </w:pPr>
      <w:r>
        <w:rPr>
          <w:b w:val="0"/>
          <w:i w:val="0"/>
          <w:sz w:val="22"/>
        </w:rPr>
        <w:t>12.  ○ A   ○ B   ○ C   ○ D</w:t>
      </w:r>
    </w:p>
    <w:p>
      <w:pPr>
        <w:spacing w:after="60"/>
      </w:pPr>
      <w:r>
        <w:rPr>
          <w:b w:val="0"/>
          <w:i w:val="0"/>
          <w:sz w:val="22"/>
        </w:rPr>
        <w:t>13.  ○ A   ○ B   ○ C   ○ D</w:t>
      </w:r>
    </w:p>
    <w:p>
      <w:pPr>
        <w:spacing w:after="60"/>
      </w:pPr>
      <w:r>
        <w:rPr>
          <w:b w:val="0"/>
          <w:i w:val="0"/>
          <w:sz w:val="22"/>
        </w:rPr>
        <w:t>14.  ○ A   ○ B   ○ C   ○ D</w:t>
      </w:r>
    </w:p>
    <w:p>
      <w:pPr>
        <w:spacing w:after="60"/>
      </w:pPr>
      <w:r>
        <w:rPr>
          <w:b w:val="0"/>
          <w:i w:val="0"/>
          <w:sz w:val="22"/>
        </w:rPr>
        <w:t>15.  ○ A   ○ B   ○ C   ○ D</w:t>
      </w:r>
    </w:p>
    <w:p>
      <w:pPr>
        <w:spacing w:after="60"/>
      </w:pPr>
      <w:r>
        <w:rPr>
          <w:b w:val="0"/>
          <w:i w:val="0"/>
          <w:sz w:val="22"/>
        </w:rPr>
        <w:t>16.  ○ A   ○ B   ○ C   ○ D</w:t>
      </w:r>
    </w:p>
    <w:p>
      <w:pPr>
        <w:spacing w:after="60"/>
      </w:pPr>
      <w:r>
        <w:rPr>
          <w:b w:val="0"/>
          <w:i w:val="0"/>
          <w:sz w:val="22"/>
        </w:rPr>
        <w:t>17.  ○ A   ○ B   ○ C   ○ D</w:t>
      </w:r>
    </w:p>
    <w:p>
      <w:pPr>
        <w:spacing w:after="60"/>
      </w:pPr>
      <w:r>
        <w:rPr>
          <w:b w:val="0"/>
          <w:i w:val="0"/>
          <w:sz w:val="22"/>
        </w:rPr>
        <w:t>18.  ○ A   ○ B   ○ C   ○ D</w:t>
      </w:r>
    </w:p>
    <w:p>
      <w:pPr>
        <w:spacing w:after="60"/>
      </w:pPr>
      <w:r>
        <w:rPr>
          <w:b w:val="0"/>
          <w:i w:val="0"/>
          <w:sz w:val="22"/>
        </w:rPr>
        <w:t>19.  ○ A   ○ B   ○ C   ○ D</w:t>
      </w:r>
    </w:p>
    <w:p>
      <w:pPr>
        <w:spacing w:after="60"/>
      </w:pPr>
      <w:r>
        <w:rPr>
          <w:b w:val="0"/>
          <w:i w:val="0"/>
          <w:sz w:val="22"/>
        </w:rPr>
        <w:t>20.  ○ A   ○ B   ○ C   ○ D</w:t>
      </w:r>
    </w:p>
    <w:p>
      <w:pPr>
        <w:spacing w:after="60"/>
      </w:pPr>
      <w:r>
        <w:rPr>
          <w:b w:val="0"/>
          <w:i w:val="0"/>
          <w:sz w:val="22"/>
        </w:rPr>
        <w:t>21.  ○ A   ○ B   ○ C   ○ D</w:t>
      </w:r>
    </w:p>
    <w:p>
      <w:pPr>
        <w:spacing w:after="60"/>
      </w:pPr>
      <w:r>
        <w:rPr>
          <w:b w:val="0"/>
          <w:i w:val="0"/>
          <w:sz w:val="22"/>
        </w:rPr>
        <w:t>22.  ○ A   ○ B   ○ C   ○ D</w:t>
      </w:r>
    </w:p>
    <w:p>
      <w:pPr>
        <w:spacing w:after="60"/>
      </w:pPr>
      <w:r>
        <w:rPr>
          <w:b w:val="0"/>
          <w:i w:val="0"/>
          <w:sz w:val="22"/>
        </w:rPr>
        <w:t>23.  ○ A   ○ B   ○ C   ○ D</w:t>
      </w:r>
    </w:p>
    <w:p>
      <w:pPr>
        <w:spacing w:after="60"/>
      </w:pPr>
      <w:r>
        <w:rPr>
          <w:b w:val="0"/>
          <w:i w:val="0"/>
          <w:sz w:val="22"/>
        </w:rPr>
        <w:t>24.  ○ A   ○ B   ○ C   ○ D</w:t>
      </w:r>
    </w:p>
    <w:p>
      <w:pPr>
        <w:spacing w:after="60"/>
      </w:pPr>
      <w:r>
        <w:rPr>
          <w:b w:val="0"/>
          <w:i w:val="0"/>
          <w:sz w:val="22"/>
        </w:rPr>
        <w:t>25.  ○ A   ○ B   ○ C   ○ D</w:t>
      </w:r>
    </w:p>
    <w:p>
      <w:pPr>
        <w:spacing w:after="60"/>
      </w:pPr>
      <w:r>
        <w:rPr>
          <w:b w:val="0"/>
          <w:i w:val="0"/>
          <w:sz w:val="22"/>
        </w:rPr>
        <w:t>26.  ○ A   ○ B   ○ C   ○ D</w:t>
      </w:r>
    </w:p>
    <w:p>
      <w:pPr>
        <w:spacing w:after="60"/>
      </w:pPr>
      <w:r>
        <w:rPr>
          <w:b w:val="0"/>
          <w:i w:val="0"/>
          <w:sz w:val="22"/>
        </w:rPr>
        <w:t>27.  ○ A   ○ B   ○ C   ○ D</w:t>
      </w:r>
    </w:p>
    <w:p>
      <w:pPr>
        <w:spacing w:after="60"/>
      </w:pPr>
      <w:r>
        <w:rPr>
          <w:b w:val="0"/>
          <w:i w:val="0"/>
          <w:sz w:val="22"/>
        </w:rPr>
        <w:t>28.  ○ A   ○ B   ○ C   ○ D</w:t>
      </w:r>
    </w:p>
    <w:p>
      <w:pPr>
        <w:spacing w:after="60"/>
      </w:pPr>
      <w:r>
        <w:rPr>
          <w:b w:val="0"/>
          <w:i w:val="0"/>
          <w:sz w:val="22"/>
        </w:rPr>
        <w:t>29.  ○ A   ○ B   ○ C   ○ D</w:t>
      </w:r>
    </w:p>
    <w:p>
      <w:pPr>
        <w:spacing w:after="60"/>
      </w:pPr>
      <w:r>
        <w:rPr>
          <w:b w:val="0"/>
          <w:i w:val="0"/>
          <w:sz w:val="22"/>
        </w:rPr>
        <w:t>30.  ○ A   ○ B   ○ C   ○ D</w:t>
      </w:r>
    </w:p>
    <w:p>
      <w:pPr>
        <w:spacing w:after="60"/>
      </w:pPr>
      <w:r>
        <w:rPr>
          <w:b w:val="0"/>
          <w:i w:val="0"/>
          <w:sz w:val="22"/>
        </w:rPr>
        <w:t>31.  ○ A   ○ B   ○ C   ○ D</w:t>
      </w:r>
    </w:p>
    <w:p>
      <w:pPr>
        <w:spacing w:after="60"/>
      </w:pPr>
      <w:r>
        <w:rPr>
          <w:b w:val="0"/>
          <w:i w:val="0"/>
          <w:sz w:val="22"/>
        </w:rPr>
        <w:t>32.  ○ A   ○ B   ○ C   ○ D</w:t>
      </w:r>
    </w:p>
    <w:p>
      <w:pPr>
        <w:spacing w:after="60"/>
      </w:pPr>
      <w:r>
        <w:rPr>
          <w:b w:val="0"/>
          <w:i w:val="0"/>
          <w:sz w:val="22"/>
        </w:rPr>
        <w:t>33.  ○ A   ○ B   ○ C   ○ D</w:t>
      </w:r>
    </w:p>
    <w:p>
      <w:pPr>
        <w:spacing w:after="60"/>
      </w:pPr>
      <w:r>
        <w:rPr>
          <w:b w:val="0"/>
          <w:i w:val="0"/>
          <w:sz w:val="22"/>
        </w:rPr>
        <w:t>34.  ○ A   ○ B   ○ C   ○ D</w:t>
      </w:r>
    </w:p>
    <w:p>
      <w:pPr>
        <w:spacing w:after="60"/>
      </w:pPr>
      <w:r>
        <w:rPr>
          <w:b w:val="0"/>
          <w:i w:val="0"/>
          <w:sz w:val="22"/>
        </w:rPr>
        <w:t>35.  ○ A   ○ B   ○ C   ○ D</w:t>
      </w:r>
    </w:p>
    <w:p>
      <w:pPr>
        <w:spacing w:after="60"/>
      </w:pPr>
      <w:r>
        <w:rPr>
          <w:b w:val="0"/>
          <w:i w:val="0"/>
          <w:sz w:val="22"/>
        </w:rPr>
        <w:t>36.  ○ A   ○ B   ○ C   ○ D</w:t>
      </w:r>
    </w:p>
    <w:p>
      <w:pPr>
        <w:spacing w:after="60"/>
      </w:pPr>
      <w:r>
        <w:rPr>
          <w:b w:val="0"/>
          <w:i w:val="0"/>
          <w:sz w:val="22"/>
        </w:rPr>
        <w:t>37.  ○ A   ○ B   ○ C   ○ D</w:t>
      </w:r>
    </w:p>
    <w:p>
      <w:pPr>
        <w:spacing w:after="60"/>
      </w:pPr>
      <w:r>
        <w:rPr>
          <w:b w:val="0"/>
          <w:i w:val="0"/>
          <w:sz w:val="22"/>
        </w:rPr>
        <w:t>38.  ○ A   ○ B   ○ C   ○ D</w:t>
      </w:r>
    </w:p>
    <w:p>
      <w:pPr>
        <w:spacing w:after="60"/>
      </w:pPr>
      <w:r>
        <w:rPr>
          <w:b w:val="0"/>
          <w:i w:val="0"/>
          <w:sz w:val="22"/>
        </w:rPr>
        <w:t>39.  ○ A   ○ B   ○ C   ○ D</w:t>
      </w:r>
    </w:p>
    <w:p>
      <w:pPr>
        <w:spacing w:after="60"/>
      </w:pPr>
      <w:r>
        <w:rPr>
          <w:b w:val="0"/>
          <w:i w:val="0"/>
          <w:sz w:val="22"/>
        </w:rPr>
        <w:t>40.  ○ A   ○ B   ○ C   ○ D</w:t>
      </w:r>
    </w:p>
    <w:p>
      <w:r>
        <w:br w:type="page"/>
      </w:r>
    </w:p>
    <w:p>
      <w:pPr>
        <w:pStyle w:val="Heading1"/>
      </w:pPr>
      <w:r>
        <w:t>Quarterly Progress Summary</w:t>
      </w:r>
    </w:p>
    <w:p>
      <w:pPr>
        <w:spacing w:after="140"/>
      </w:pPr>
      <w:r>
        <w:rPr>
          <w:b w:val="0"/>
          <w:i w:val="0"/>
          <w:sz w:val="22"/>
        </w:rPr>
        <w:t>Fill this in when the exam is scored. Letter grades: A 90–100 · B 80–89 · C 70–79 · D 60–69 · F below 60. Passing the final exam is 80% of total points or higher.</w:t>
      </w:r>
    </w:p>
    <w:tbl>
      <w:tblPr>
        <w:tblStyle w:val="TableGrid"/>
        <w:tblW w:type="auto" w:w="0"/>
        <w:tblLook w:firstColumn="1" w:firstRow="1" w:lastColumn="0" w:lastRow="0" w:noHBand="0" w:noVBand="1" w:val="04A0"/>
      </w:tblPr>
      <w:tblGrid>
        <w:gridCol w:w="3216"/>
        <w:gridCol w:w="3216"/>
        <w:gridCol w:w="3216"/>
      </w:tblGrid>
      <w:tr>
        <w:tc>
          <w:tcPr>
            <w:tcW w:type="dxa" w:w="3216"/>
          </w:tcPr>
          <w:p>
            <w:r>
              <w:t>Class</w:t>
            </w:r>
          </w:p>
        </w:tc>
        <w:tc>
          <w:tcPr>
            <w:tcW w:type="dxa" w:w="3216"/>
          </w:tcPr>
          <w:p>
            <w:r>
              <w:t>Test score</w:t>
            </w:r>
          </w:p>
        </w:tc>
        <w:tc>
          <w:tcPr>
            <w:tcW w:type="dxa" w:w="3216"/>
          </w:tcPr>
          <w:p>
            <w:r>
              <w:t>Grade</w:t>
            </w:r>
          </w:p>
        </w:tc>
      </w:tr>
      <w:tr>
        <w:tc>
          <w:tcPr>
            <w:tcW w:type="dxa" w:w="3216"/>
          </w:tcPr>
          <w:p>
            <w:r>
              <w:t>Month 10: Charges, Fines, and Consequences — and the Vocabulary of the System</w:t>
            </w:r>
          </w:p>
        </w:tc>
        <w:tc>
          <w:tcPr>
            <w:tcW w:type="dxa" w:w="3216"/>
          </w:tcPr>
          <w:p/>
        </w:tc>
        <w:tc>
          <w:tcPr>
            <w:tcW w:type="dxa" w:w="3216"/>
          </w:tcPr>
          <w:p/>
        </w:tc>
      </w:tr>
      <w:tr>
        <w:tc>
          <w:tcPr>
            <w:tcW w:type="dxa" w:w="3216"/>
          </w:tcPr>
          <w:p>
            <w:r>
              <w:t>Month 11: Medical and Mental-Health Facilities — What a Stay Is Like, Your Rights</w:t>
            </w:r>
          </w:p>
        </w:tc>
        <w:tc>
          <w:tcPr>
            <w:tcW w:type="dxa" w:w="3216"/>
          </w:tcPr>
          <w:p/>
        </w:tc>
        <w:tc>
          <w:tcPr>
            <w:tcW w:type="dxa" w:w="3216"/>
          </w:tcPr>
          <w:p/>
        </w:tc>
      </w:tr>
      <w:tr>
        <w:tc>
          <w:tcPr>
            <w:tcW w:type="dxa" w:w="3216"/>
          </w:tcPr>
          <w:p>
            <w:r>
              <w:t>Month 12: Staying Out of Trouble — Exit Plans, Goals, and a Fresh Start</w:t>
            </w:r>
          </w:p>
        </w:tc>
        <w:tc>
          <w:tcPr>
            <w:tcW w:type="dxa" w:w="3216"/>
          </w:tcPr>
          <w:p/>
        </w:tc>
        <w:tc>
          <w:tcPr>
            <w:tcW w:type="dxa" w:w="3216"/>
          </w:tcPr>
          <w:p/>
        </w:tc>
      </w:tr>
      <w:tr>
        <w:tc>
          <w:tcPr>
            <w:tcW w:type="dxa" w:w="3216"/>
          </w:tcPr>
          <w:p>
            <w:r>
              <w:t>Final Exam — Months 10–12 (total 70 points)</w:t>
            </w:r>
          </w:p>
        </w:tc>
        <w:tc>
          <w:tcPr>
            <w:tcW w:type="dxa" w:w="3216"/>
          </w:tcPr>
          <w:p/>
        </w:tc>
        <w:tc>
          <w:tcPr>
            <w:tcW w:type="dxa" w:w="3216"/>
          </w:tcPr>
          <w:p/>
        </w:tc>
      </w:tr>
      <w:tr>
        <w:tc>
          <w:tcPr>
            <w:tcW w:type="dxa" w:w="3216"/>
          </w:tcPr>
          <w:p>
            <w:r>
              <w:t>Running course average</w:t>
            </w:r>
          </w:p>
        </w:tc>
        <w:tc>
          <w:tcPr>
            <w:tcW w:type="dxa" w:w="3216"/>
          </w:tcPr>
          <w:p/>
        </w:tc>
        <w:tc>
          <w:tcPr>
            <w:tcW w:type="dxa" w:w="3216"/>
          </w:tcPr>
          <w:p/>
        </w:tc>
      </w:tr>
    </w:tbl>
    <w:p>
      <w:pPr>
        <w:spacing w:after="140"/>
      </w:pPr>
      <w:r>
        <w:rPr>
          <w:b w:val="0"/>
          <w:i w:val="0"/>
          <w:sz w:val="22"/>
        </w:rPr>
        <w:t>One thing I learned this quarter: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Rank: ______________________</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r>
        <w:br w:type="page"/>
      </w:r>
    </w:p>
    <w:p>
      <w:pPr>
        <w:pStyle w:val="Heading1"/>
      </w:pPr>
      <w:r>
        <w:t>Quarterly Certificate — Quarter 4</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28"/>
              </w:rPr>
              <w:t>Certificate of Completion — Quarter 4: Charges, Fines, and Consequences — and the Vocabulary of the System · Medical and Mental-Health Facilities — What a Stay Is Like, Your Rights · Staying Out of Trouble — Exit Plans, Goals, and a Fresh Start</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passed the Final Exam for</w:t>
            </w:r>
          </w:p>
          <w:p>
            <w:pPr>
              <w:jc w:val="center"/>
            </w:pPr>
            <w:r>
              <w:rPr>
                <w:b/>
                <w:sz w:val="24"/>
              </w:rPr>
              <w:t>Minister Destiny Testimony Schools — Youth</w:t>
            </w:r>
          </w:p>
          <w:p>
            <w:pPr>
              <w:jc w:val="center"/>
            </w:pPr>
            <w:r>
              <w:rPr>
                <w:b w:val="0"/>
                <w:sz w:val="24"/>
              </w:rPr>
              <w:t>Quarter 4 — Months 10–12</w:t>
            </w:r>
          </w:p>
          <w:p>
            <w:pPr>
              <w:jc w:val="center"/>
            </w:pPr>
            <w:r>
              <w:rPr>
                <w:b w:val="0"/>
                <w:sz w:val="24"/>
              </w:rPr>
              <w:t>Date completed: ______________</w:t>
            </w:r>
          </w:p>
          <w:p>
            <w:pPr>
              <w:jc w:val="center"/>
            </w:pPr>
            <w:r>
              <w:rPr>
                <w:b w:val="0"/>
                <w:sz w:val="24"/>
              </w:rPr>
              <w:t>Rank: ______________________</w:t>
            </w:r>
          </w:p>
          <w:p>
            <w:pPr>
              <w:jc w:val="center"/>
            </w:pPr>
            <w:r>
              <w:rPr>
                <w:b/>
                <w:sz w:val="24"/>
              </w:rPr>
              <w:t>Presented by Minister Destiny Marie Morgan, Minister &amp; Founder</w:t>
            </w:r>
          </w:p>
          <w:p>
            <w:pPr>
              <w:jc w:val="center"/>
            </w:pPr>
            <w:r>
              <w:rPr>
                <w:b w:val="0"/>
                <w:sz w:val="22"/>
              </w:rPr>
              <w:t>Congratulations. You passed the Quarter 4 final exam — you studied all three classes and proved it. Keep going. — Minister Destiny Marie Morgan</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Youth</w:t>
      </w:r>
    </w:p>
    <w:p>
      <w:pPr>
        <w:spacing w:after="140"/>
        <w:jc w:val="center"/>
      </w:pPr>
      <w:r>
        <w:rPr>
          <w:b w:val="0"/>
          <w:i w:val="0"/>
          <w:sz w:val="19"/>
        </w:rPr>
        <w:t>© 2026 Minister Destiny Marie Morgan</w:t>
      </w:r>
    </w:p>
    <w:p>
      <w:r>
        <w:br w:type="page"/>
      </w:r>
    </w:p>
    <w:p>
      <w:pPr>
        <w:pStyle w:val="Heading1"/>
      </w:pPr>
      <w:r>
        <w:t>Answer Key and Scoring Guide</w:t>
      </w:r>
    </w:p>
    <w:p>
      <w:pPr>
        <w:spacing w:after="140"/>
      </w:pPr>
      <w:r>
        <w:rPr>
          <w:b w:val="0"/>
          <w:i w:val="0"/>
          <w:sz w:val="22"/>
        </w:rPr>
        <w:t>For parents, teachers, and self-checking after the exam is finished. Do not look before you take the exam.</w:t>
      </w:r>
    </w:p>
    <w:p>
      <w:pPr>
        <w:pStyle w:val="Heading2"/>
      </w:pPr>
      <w:r>
        <w:t>Multiple Choice — Answer Key</w:t>
      </w:r>
    </w:p>
    <w:p>
      <w:pPr>
        <w:spacing w:after="140"/>
      </w:pPr>
      <w:r>
        <w:rPr>
          <w:b/>
          <w:i w:val="0"/>
          <w:sz w:val="22"/>
        </w:rPr>
        <w:t>Session 1 (questions 1–20):</w:t>
      </w:r>
    </w:p>
    <w:p>
      <w:pPr>
        <w:spacing w:after="60"/>
      </w:pPr>
      <w:r>
        <w:rPr>
          <w:b w:val="0"/>
          <w:i w:val="0"/>
          <w:sz w:val="22"/>
        </w:rPr>
        <w:t>1. What does the state say I did? What would they have to prove? What are the possible outcomes if they prove it?</w:t>
      </w:r>
    </w:p>
    <w:p>
      <w:pPr>
        <w:spacing w:after="60"/>
      </w:pPr>
      <w:r>
        <w:rPr>
          <w:b w:val="0"/>
          <w:i w:val="0"/>
          <w:sz w:val="22"/>
        </w:rPr>
        <w:t>2. Names that sound casual can describe serious allegations, and names that sound terrifying can cover conduct you would not expect</w:t>
      </w:r>
    </w:p>
    <w:p>
      <w:pPr>
        <w:spacing w:after="60"/>
      </w:pPr>
      <w:r>
        <w:rPr>
          <w:b w:val="0"/>
          <w:i w:val="0"/>
          <w:sz w:val="22"/>
        </w:rPr>
        <w:t>3. It is postponed to a later date — something that happens often and is not, by itself, good or bad news</w:t>
      </w:r>
    </w:p>
    <w:p>
      <w:pPr>
        <w:spacing w:after="60"/>
      </w:pPr>
      <w:r>
        <w:rPr>
          <w:b w:val="0"/>
          <w:i w:val="0"/>
          <w:sz w:val="22"/>
        </w:rPr>
        <w:t>4. Each carries different consequences for records, money, school, and home</w:t>
      </w:r>
    </w:p>
    <w:p>
      <w:pPr>
        <w:spacing w:after="60"/>
      </w:pPr>
      <w:r>
        <w:rPr>
          <w:b w:val="0"/>
          <w:i w:val="0"/>
          <w:sz w:val="22"/>
        </w:rPr>
        <w:t>5. Additional amounts that may be added by law on top of other sums in some matters</w:t>
      </w:r>
    </w:p>
    <w:p>
      <w:pPr>
        <w:spacing w:after="60"/>
      </w:pPr>
      <w:r>
        <w:rPr>
          <w:b w:val="0"/>
          <w:i w:val="0"/>
          <w:sz w:val="22"/>
        </w:rPr>
        <w:t>6. What is it called, who is ordered to pay it, by when, what happens if it is not paid on time, and who do we call about it?</w:t>
      </w:r>
    </w:p>
    <w:p>
      <w:pPr>
        <w:spacing w:after="60"/>
      </w:pPr>
      <w:r>
        <w:rPr>
          <w:b w:val="0"/>
          <w:i w:val="0"/>
          <w:sz w:val="22"/>
        </w:rPr>
        <w:t>7. An early request reads as responsibility, while silence reads as refusal — and the two are treated very differently</w:t>
      </w:r>
    </w:p>
    <w:p>
      <w:pPr>
        <w:spacing w:after="60"/>
      </w:pPr>
      <w:r>
        <w:rPr>
          <w:b w:val="0"/>
          <w:i w:val="0"/>
          <w:sz w:val="22"/>
        </w:rPr>
        <w:t>8. Raise it as a lawyer question through the process, rather than arguing with the victim directly — direct contact outside the court's structure can violate conditions and create a second problem</w:t>
      </w:r>
    </w:p>
    <w:p>
      <w:pPr>
        <w:spacing w:after="60"/>
      </w:pPr>
      <w:r>
        <w:rPr>
          <w:b w:val="0"/>
          <w:i w:val="0"/>
          <w:sz w:val="22"/>
        </w:rPr>
        <w:t>9. You cannot easily prove an outcome years later without it, and proving an outcome is often the whole point</w:t>
      </w:r>
    </w:p>
    <w:p>
      <w:pPr>
        <w:spacing w:after="60"/>
      </w:pPr>
      <w:r>
        <w:rPr>
          <w:b w:val="0"/>
          <w:i w:val="0"/>
          <w:sz w:val="22"/>
        </w:rPr>
        <w:t>10. School is a separate record world with different rules — a court outcome does not automatically rewrite a school record, and a school action does not decide a court case</w:t>
      </w:r>
    </w:p>
    <w:p>
      <w:pPr>
        <w:spacing w:after="60"/>
      </w:pPr>
      <w:r>
        <w:rPr>
          <w:b w:val="0"/>
          <w:i w:val="0"/>
          <w:sz w:val="22"/>
        </w:rPr>
        <w:t>11. What actually happened, what the record's current status is, and what the question legally asks</w:t>
      </w:r>
    </w:p>
    <w:p>
      <w:pPr>
        <w:spacing w:after="60"/>
      </w:pPr>
      <w:r>
        <w:rPr>
          <w:b w:val="0"/>
          <w:i w:val="0"/>
          <w:sz w:val="22"/>
        </w:rPr>
        <w:t>12. Name the likely charge, the buckets of money, and the school and home fallout in your head — and watch how the 'fun' drains out of the plan</w:t>
      </w:r>
    </w:p>
    <w:p>
      <w:pPr>
        <w:spacing w:after="60"/>
      </w:pPr>
      <w:r>
        <w:rPr>
          <w:b w:val="0"/>
          <w:i w:val="0"/>
          <w:sz w:val="22"/>
        </w:rPr>
        <w:t>13. The original charge decided whether you entered the system; the conditions decide whether you exit it on schedule</w:t>
      </w:r>
    </w:p>
    <w:p>
      <w:pPr>
        <w:spacing w:after="60"/>
      </w:pPr>
      <w:r>
        <w:rPr>
          <w:b w:val="0"/>
          <w:i w:val="0"/>
          <w:sz w:val="22"/>
        </w:rPr>
        <w:t>14. Early honesty through the channels a lawyer advises, with a concrete correction already started — such as a missed check-in rescheduled and attended before the hearing about it</w:t>
      </w:r>
    </w:p>
    <w:p>
      <w:pPr>
        <w:spacing w:after="60"/>
      </w:pPr>
      <w:r>
        <w:rPr>
          <w:b w:val="0"/>
          <w:i w:val="0"/>
          <w:sz w:val="22"/>
        </w:rPr>
        <w:t>15. A hospital stay after a serious illness, an injury, or surgery, or for a health problem doctors need to watch closely for a few days</w:t>
      </w:r>
    </w:p>
    <w:p>
      <w:pPr>
        <w:spacing w:after="60"/>
      </w:pPr>
      <w:r>
        <w:rPr>
          <w:b w:val="0"/>
          <w:i w:val="0"/>
          <w:sz w:val="22"/>
        </w:rPr>
        <w:t>16. A caregiver may bring a young person to an emergency department, a doctor, counselor, or crisis team may recommend admission after an assessment, and sometimes police or an ambulance are involved because safety could not wait</w:t>
      </w:r>
    </w:p>
    <w:p>
      <w:pPr>
        <w:spacing w:after="60"/>
      </w:pPr>
      <w:r>
        <w:rPr>
          <w:b w:val="0"/>
          <w:i w:val="0"/>
          <w:sz w:val="22"/>
        </w:rPr>
        <w:t>17. Reviewed, and often held or restricted if they could be unsafe on a unit, with the facility explaining its own list</w:t>
      </w:r>
    </w:p>
    <w:p>
      <w:pPr>
        <w:spacing w:after="60"/>
      </w:pPr>
      <w:r>
        <w:rPr>
          <w:b w:val="0"/>
          <w:i w:val="0"/>
          <w:sz w:val="22"/>
        </w:rPr>
        <w:t>18. The unit's phone number, visiting and phone-call times, and the name of the person coordinating your care</w:t>
      </w:r>
    </w:p>
    <w:p>
      <w:pPr>
        <w:spacing w:after="60"/>
      </w:pPr>
      <w:r>
        <w:rPr>
          <w:b w:val="0"/>
          <w:i w:val="0"/>
          <w:sz w:val="22"/>
        </w:rPr>
        <w:t>19. Nurses</w:t>
      </w:r>
    </w:p>
    <w:p>
      <w:pPr>
        <w:spacing w:after="60"/>
      </w:pPr>
      <w:r>
        <w:rPr>
          <w:b w:val="0"/>
          <w:i w:val="0"/>
          <w:sz w:val="22"/>
        </w:rPr>
        <w:t>20. Help a young person keep up with schoolwork so returning to school is not a cliff</w:t>
      </w:r>
    </w:p>
    <w:p>
      <w:pPr>
        <w:spacing w:after="140"/>
      </w:pPr>
      <w:r>
        <w:rPr>
          <w:b/>
          <w:i w:val="0"/>
          <w:sz w:val="22"/>
        </w:rPr>
        <w:t>Session 2 (questions 21–40):</w:t>
      </w:r>
    </w:p>
    <w:p>
      <w:pPr>
        <w:spacing w:after="60"/>
      </w:pPr>
      <w:r>
        <w:rPr>
          <w:b w:val="0"/>
          <w:i w:val="0"/>
          <w:sz w:val="22"/>
        </w:rPr>
        <w:t>21. Ask any staff member to point you to the right person — routing questions is part of their job; medicine questions go to the nurse and doctor, and plan questions go to the social worker</w:t>
      </w:r>
    </w:p>
    <w:p>
      <w:pPr>
        <w:spacing w:after="60"/>
      </w:pPr>
      <w:r>
        <w:rPr>
          <w:b w:val="0"/>
          <w:i w:val="0"/>
          <w:sz w:val="22"/>
        </w:rPr>
        <w:t>22. Attending, listening, and trying one idea from each — staff notice and respect that effort</w:t>
      </w:r>
    </w:p>
    <w:p>
      <w:pPr>
        <w:spacing w:after="60"/>
      </w:pPr>
      <w:r>
        <w:rPr>
          <w:b w:val="0"/>
          <w:i w:val="0"/>
          <w:sz w:val="22"/>
        </w:rPr>
        <w:t>23. Boredom and homesickness</w:t>
      </w:r>
    </w:p>
    <w:p>
      <w:pPr>
        <w:spacing w:after="60"/>
      </w:pPr>
      <w:r>
        <w:rPr>
          <w:b w:val="0"/>
          <w:i w:val="0"/>
          <w:sz w:val="22"/>
        </w:rPr>
        <w:t>24. On a need-to-know basis with the team and caregivers, rather than broadcast</w:t>
      </w:r>
    </w:p>
    <w:p>
      <w:pPr>
        <w:spacing w:after="60"/>
      </w:pPr>
      <w:r>
        <w:rPr>
          <w:b w:val="0"/>
          <w:i w:val="0"/>
          <w:sz w:val="22"/>
        </w:rPr>
        <w:t>25. Ask for a charge nurse or supervisor and repeat the facts once, clearly; tell a caregiver in concrete detail; and write down dates, times, and names while memory is fresh</w:t>
      </w:r>
    </w:p>
    <w:p>
      <w:pPr>
        <w:spacing w:after="60"/>
      </w:pPr>
      <w:r>
        <w:rPr>
          <w:b w:val="0"/>
          <w:i w:val="0"/>
          <w:sz w:val="22"/>
        </w:rPr>
        <w:t>26. The team, caregivers, and the young person discuss what is improving, what is still hard, and what home needs to look like at discharge</w:t>
      </w:r>
    </w:p>
    <w:p>
      <w:pPr>
        <w:spacing w:after="60"/>
      </w:pPr>
      <w:r>
        <w:rPr>
          <w:b w:val="0"/>
          <w:i w:val="0"/>
          <w:sz w:val="22"/>
        </w:rPr>
        <w:t>27. A fear like 'the same fight happens the first night home' lets the plan be adjusted while the whole team is still in the room</w:t>
      </w:r>
    </w:p>
    <w:p>
      <w:pPr>
        <w:spacing w:after="60"/>
      </w:pPr>
      <w:r>
        <w:rPr>
          <w:b w:val="0"/>
          <w:i w:val="0"/>
          <w:sz w:val="22"/>
        </w:rPr>
        <w:t>28. Quiet — no announcement, post, or public apology tour is owed to anyone</w:t>
      </w:r>
    </w:p>
    <w:p>
      <w:pPr>
        <w:spacing w:after="60"/>
      </w:pPr>
      <w:r>
        <w:rPr>
          <w:b w:val="0"/>
          <w:i w:val="0"/>
          <w:sz w:val="22"/>
        </w:rPr>
        <w:t>29. Risk concentrates in a few repeatable scenes — certain places, times, people, and a feeling right before — not 'everywhere, always'</w:t>
      </w:r>
    </w:p>
    <w:p>
      <w:pPr>
        <w:spacing w:after="60"/>
      </w:pPr>
      <w:r>
        <w:rPr>
          <w:b w:val="0"/>
          <w:i w:val="0"/>
          <w:sz w:val="22"/>
        </w:rPr>
        <w:t>30. Avoiding the scene entirely — a different route home, a different lunch table, or declining an invitation the night before instead of at the door</w:t>
      </w:r>
    </w:p>
    <w:p>
      <w:pPr>
        <w:spacing w:after="60"/>
      </w:pPr>
      <w:r>
        <w:rPr>
          <w:b w:val="0"/>
          <w:i w:val="0"/>
          <w:sz w:val="22"/>
        </w:rPr>
        <w:t>31. A prepared sentence that leaves without escalating, plus a real destination — home, practice, work, or a relative's house</w:t>
      </w:r>
    </w:p>
    <w:p>
      <w:pPr>
        <w:spacing w:after="60"/>
      </w:pPr>
      <w:r>
        <w:rPr>
          <w:b w:val="0"/>
          <w:i w:val="0"/>
          <w:sz w:val="22"/>
        </w:rPr>
        <w:t>32. Within 24 hours: tell a trusted adult, make the repair that is possible, and re-enter your routine instead of disappearing into shame for a week</w:t>
      </w:r>
    </w:p>
    <w:p>
      <w:pPr>
        <w:spacing w:after="60"/>
      </w:pPr>
      <w:r>
        <w:rPr>
          <w:b w:val="0"/>
          <w:i w:val="0"/>
          <w:sz w:val="22"/>
        </w:rPr>
        <w:t>33. It fails as good intentions in your head; it works when it is written, shared with one trusted adult, and rehearsed out loud</w:t>
      </w:r>
    </w:p>
    <w:p>
      <w:pPr>
        <w:spacing w:after="60"/>
      </w:pPr>
      <w:r>
        <w:rPr>
          <w:b w:val="0"/>
          <w:i w:val="0"/>
          <w:sz w:val="22"/>
        </w:rPr>
        <w:t>34. One repaired class proves the method before you attack all of them</w:t>
      </w:r>
    </w:p>
    <w:p>
      <w:pPr>
        <w:spacing w:after="60"/>
      </w:pPr>
      <w:r>
        <w:rPr>
          <w:b w:val="0"/>
          <w:i w:val="0"/>
          <w:sz w:val="22"/>
        </w:rPr>
        <w:t>35. With a smaller first step, not self-attack — a missed week usually means the step was too big, support was missing, or the old pattern got there first</w:t>
      </w:r>
    </w:p>
    <w:p>
      <w:pPr>
        <w:spacing w:after="60"/>
      </w:pPr>
      <w:r>
        <w:rPr>
          <w:b w:val="0"/>
          <w:i w:val="0"/>
          <w:sz w:val="22"/>
        </w:rPr>
        <w:t>36. Structure and belonging — covering the hours of the week when trouble used to schedule itself</w:t>
      </w:r>
    </w:p>
    <w:p>
      <w:pPr>
        <w:spacing w:after="60"/>
      </w:pPr>
      <w:r>
        <w:rPr>
          <w:b w:val="0"/>
          <w:i w:val="0"/>
          <w:sz w:val="22"/>
        </w:rPr>
        <w:t>37. They may ask directly how the plan is going, and you will answer honestly and raise problems before they become police, court, or emergency problems</w:t>
      </w:r>
    </w:p>
    <w:p>
      <w:pPr>
        <w:spacing w:after="60"/>
      </w:pPr>
      <w:r>
        <w:rPr>
          <w:b w:val="0"/>
          <w:i w:val="0"/>
          <w:sz w:val="22"/>
        </w:rPr>
        <w:t>38. What is owed, to whom, and the concrete finishing step</w:t>
      </w:r>
    </w:p>
    <w:p>
      <w:pPr>
        <w:spacing w:after="60"/>
      </w:pPr>
      <w:r>
        <w:rPr>
          <w:b w:val="0"/>
          <w:i w:val="0"/>
          <w:sz w:val="22"/>
        </w:rPr>
        <w:t>39. Directing effort toward the kind of good that answers the kind of harm — helping younger kids avoid your mistake, community service in the area affected, or steady kindness in the same setting</w:t>
      </w:r>
    </w:p>
    <w:p>
      <w:pPr>
        <w:spacing w:after="60"/>
      </w:pPr>
      <w:r>
        <w:rPr>
          <w:b w:val="0"/>
          <w:i w:val="0"/>
          <w:sz w:val="22"/>
        </w:rPr>
        <w:t>40. Shrink the goal to the next 24 hours: get through today lawfully, fed, rested, and connected to one trusted person — a hard day survived without new trouble is a genuine win</w:t>
      </w:r>
    </w:p>
    <w:p>
      <w:pPr>
        <w:pStyle w:val="Heading2"/>
      </w:pPr>
      <w:r>
        <w:t>Written Answers — Scoring Guide</w:t>
      </w:r>
    </w:p>
    <w:p>
      <w:pPr>
        <w:spacing w:after="140"/>
      </w:pPr>
      <w:r>
        <w:rPr>
          <w:b w:val="0"/>
          <w:i w:val="0"/>
          <w:sz w:val="22"/>
        </w:rPr>
        <w:t>Score each written answer with its guide. Give the points for each part of a complete answer that is present and correct; answers do not have to use the lesson's exact words.</w:t>
      </w:r>
    </w:p>
    <w:p>
      <w:pPr>
        <w:pStyle w:val="Heading3"/>
      </w:pPr>
      <w:r>
        <w:t>W1 — 4 points. Your case ends with probation, a program, and two money items: a payment to the court and restitution for a br…</w:t>
      </w:r>
    </w:p>
    <w:p>
      <w:pPr>
        <w:spacing w:after="140"/>
      </w:pPr>
      <w:r>
        <w:rPr>
          <w:b w:val="0"/>
          <w:i w:val="0"/>
          <w:sz w:val="22"/>
        </w:rPr>
        <w:t>A complete answer includes:</w:t>
      </w:r>
    </w:p>
    <w:p>
      <w:pPr>
        <w:spacing w:after="140"/>
      </w:pPr>
      <w:r>
        <w:rPr>
          <w:b w:val="0"/>
          <w:i w:val="0"/>
          <w:sz w:val="22"/>
        </w:rPr>
        <w:t>• Sorts the money into buckets: the court payment is a separate obligation; restitution repays a specific victim for a specific loss</w:t>
      </w:r>
    </w:p>
    <w:p>
      <w:pPr>
        <w:spacing w:after="140"/>
      </w:pPr>
      <w:r>
        <w:rPr>
          <w:b w:val="0"/>
          <w:i w:val="0"/>
          <w:sz w:val="22"/>
        </w:rPr>
        <w:t>• Pays exactly as the court paperwork directs and keeps every receipt in the case folder, rather than handing the store owner informal cash</w:t>
      </w:r>
    </w:p>
    <w:p>
      <w:pPr>
        <w:spacing w:after="140"/>
      </w:pPr>
      <w:r>
        <w:rPr>
          <w:b w:val="0"/>
          <w:i w:val="0"/>
          <w:sz w:val="22"/>
        </w:rPr>
        <w:t>• Contacts the court or probation before the deadline to explain hardship and ask about options such as a payment schedule or review</w:t>
      </w:r>
    </w:p>
    <w:p>
      <w:pPr>
        <w:spacing w:after="140"/>
      </w:pPr>
      <w:r>
        <w:rPr>
          <w:b w:val="0"/>
          <w:i w:val="0"/>
          <w:sz w:val="22"/>
        </w:rPr>
        <w:t>• Asks a lawyer before changing any payment the court ordered</w:t>
      </w:r>
    </w:p>
    <w:p>
      <w:pPr>
        <w:pStyle w:val="Heading3"/>
      </w:pPr>
      <w:r>
        <w:t>W2 — 4 points. It is your first day in a facility. Your belongings have been reviewed, you do not know who anyone is, and you…</w:t>
      </w:r>
    </w:p>
    <w:p>
      <w:pPr>
        <w:spacing w:after="140"/>
      </w:pPr>
      <w:r>
        <w:rPr>
          <w:b w:val="0"/>
          <w:i w:val="0"/>
          <w:sz w:val="22"/>
        </w:rPr>
        <w:t>A complete answer includes:</w:t>
      </w:r>
    </w:p>
    <w:p>
      <w:pPr>
        <w:spacing w:after="140"/>
      </w:pPr>
      <w:r>
        <w:rPr>
          <w:b w:val="0"/>
          <w:i w:val="0"/>
          <w:sz w:val="22"/>
        </w:rPr>
        <w:t>• Learns or writes down the lifeline facts: the unit's phone number, visiting and phone-call times, and the name of the person coordinating care</w:t>
      </w:r>
    </w:p>
    <w:p>
      <w:pPr>
        <w:spacing w:after="140"/>
      </w:pPr>
      <w:r>
        <w:rPr>
          <w:b w:val="0"/>
          <w:i w:val="0"/>
          <w:sz w:val="22"/>
        </w:rPr>
        <w:t>• Identifies two people: the nurse or staff member on shift for immediate needs, and the social worker or case manager for family, school, and discharge questions</w:t>
      </w:r>
    </w:p>
    <w:p>
      <w:pPr>
        <w:spacing w:after="140"/>
      </w:pPr>
      <w:r>
        <w:rPr>
          <w:b w:val="0"/>
          <w:i w:val="0"/>
          <w:sz w:val="22"/>
        </w:rPr>
        <w:t>• Asks what the unit's rules and schedule are, since rules differ by facility and unit</w:t>
      </w:r>
    </w:p>
    <w:p>
      <w:pPr>
        <w:spacing w:after="140"/>
      </w:pPr>
      <w:r>
        <w:rPr>
          <w:b w:val="0"/>
          <w:i w:val="0"/>
          <w:sz w:val="22"/>
        </w:rPr>
        <w:t>• Raises rising anxiety early — before it crests — and uses allowed items and activities (notebook, reading, unit activities) for boredom and homesickness</w:t>
      </w:r>
    </w:p>
    <w:p>
      <w:pPr>
        <w:pStyle w:val="Heading3"/>
      </w:pPr>
      <w:r>
        <w:t>W3 — 4 points. The group from your old pattern invites you to a new place at the same time of night, doing the same kind of t…</w:t>
      </w:r>
    </w:p>
    <w:p>
      <w:pPr>
        <w:spacing w:after="140"/>
      </w:pPr>
      <w:r>
        <w:rPr>
          <w:b w:val="0"/>
          <w:i w:val="0"/>
          <w:sz w:val="22"/>
        </w:rPr>
        <w:t>A complete answer includes:</w:t>
      </w:r>
    </w:p>
    <w:p>
      <w:pPr>
        <w:spacing w:after="140"/>
      </w:pPr>
      <w:r>
        <w:rPr>
          <w:b w:val="0"/>
          <w:i w:val="0"/>
          <w:sz w:val="22"/>
        </w:rPr>
        <w:t>• Recognizes the repeatable pattern from the pattern paragraph: same people, hour, and feeling, even in a new place</w:t>
      </w:r>
    </w:p>
    <w:p>
      <w:pPr>
        <w:spacing w:after="140"/>
      </w:pPr>
      <w:r>
        <w:rPr>
          <w:b w:val="0"/>
          <w:i w:val="0"/>
          <w:sz w:val="22"/>
        </w:rPr>
        <w:t>• Uses an early or mid-scene exit: declines ahead of time or uses a prepared sentence with a real destination</w:t>
      </w:r>
    </w:p>
    <w:p>
      <w:pPr>
        <w:spacing w:after="140"/>
      </w:pPr>
      <w:r>
        <w:rPr>
          <w:b w:val="0"/>
          <w:i w:val="0"/>
          <w:sz w:val="22"/>
        </w:rPr>
        <w:t>• Uses the rescue layer if pressure rises: code word to a trusted person and a way home that does not depend on the group</w:t>
      </w:r>
    </w:p>
    <w:p>
      <w:pPr>
        <w:spacing w:after="140"/>
      </w:pPr>
      <w:r>
        <w:rPr>
          <w:b w:val="0"/>
          <w:i w:val="0"/>
          <w:sz w:val="22"/>
        </w:rPr>
        <w:t>• Logs the refused invitation in the weekly goal review and tells a support person it happened</w:t>
      </w:r>
    </w:p>
    <w:p>
      <w:pPr>
        <w:pStyle w:val="Heading3"/>
      </w:pPr>
      <w:r>
        <w:t>W4 — 4 points. A year after your case closed, a program application asks about past court involvement and you are not sure wh…</w:t>
      </w:r>
    </w:p>
    <w:p>
      <w:pPr>
        <w:spacing w:after="140"/>
      </w:pPr>
      <w:r>
        <w:rPr>
          <w:b w:val="0"/>
          <w:i w:val="0"/>
          <w:sz w:val="22"/>
        </w:rPr>
        <w:t>A complete answer includes:</w:t>
      </w:r>
    </w:p>
    <w:p>
      <w:pPr>
        <w:spacing w:after="140"/>
      </w:pPr>
      <w:r>
        <w:rPr>
          <w:b w:val="0"/>
          <w:i w:val="0"/>
          <w:sz w:val="22"/>
        </w:rPr>
        <w:t>• Does not guess and does not leave it blank or let a friend fill it in</w:t>
      </w:r>
    </w:p>
    <w:p>
      <w:pPr>
        <w:spacing w:after="140"/>
      </w:pPr>
      <w:r>
        <w:rPr>
          <w:b w:val="0"/>
          <w:i w:val="0"/>
          <w:sz w:val="22"/>
        </w:rPr>
        <w:t>• Finds the disposition paperwork kept at home, which proves the outcome</w:t>
      </w:r>
    </w:p>
    <w:p>
      <w:pPr>
        <w:spacing w:after="140"/>
      </w:pPr>
      <w:r>
        <w:rPr>
          <w:b w:val="0"/>
          <w:i w:val="0"/>
          <w:sz w:val="22"/>
        </w:rPr>
        <w:t>• Asks a lawyer or legal-aid clinic to explain how to answer that exact question truthfully and lawfully for the record's status</w:t>
      </w:r>
    </w:p>
    <w:p>
      <w:pPr>
        <w:spacing w:after="140"/>
      </w:pPr>
      <w:r>
        <w:rPr>
          <w:b w:val="0"/>
          <w:i w:val="0"/>
          <w:sz w:val="22"/>
        </w:rPr>
        <w:t>• Asks what can be done about the record and when — sealing generally must be requested and granted, not automatic at eighteen</w:t>
      </w:r>
    </w:p>
    <w:p>
      <w:pPr>
        <w:pStyle w:val="Heading3"/>
      </w:pPr>
      <w:r>
        <w:t>W5 — 4 points. Your discharge day is coming. You are scared the same fight at home will happen the first night, and you feel …</w:t>
      </w:r>
    </w:p>
    <w:p>
      <w:pPr>
        <w:spacing w:after="140"/>
      </w:pPr>
      <w:r>
        <w:rPr>
          <w:b w:val="0"/>
          <w:i w:val="0"/>
          <w:sz w:val="22"/>
        </w:rPr>
        <w:t>A complete answer includes:</w:t>
      </w:r>
    </w:p>
    <w:p>
      <w:pPr>
        <w:spacing w:after="140"/>
      </w:pPr>
      <w:r>
        <w:rPr>
          <w:b w:val="0"/>
          <w:i w:val="0"/>
          <w:sz w:val="22"/>
        </w:rPr>
        <w:t>• Tells the truth about the discharge fear before discharge day, in a family meeting, so the plan can be adjusted while the whole team is in the room</w:t>
      </w:r>
    </w:p>
    <w:p>
      <w:pPr>
        <w:spacing w:after="140"/>
      </w:pPr>
      <w:r>
        <w:rPr>
          <w:b w:val="0"/>
          <w:i w:val="0"/>
          <w:sz w:val="22"/>
        </w:rPr>
        <w:t>• Leaves with paperwork: summary, medicine instructions if any, follow-up appointments with dates, and crisis resources including 988 and texting HOME to 741741</w:t>
      </w:r>
    </w:p>
    <w:p>
      <w:pPr>
        <w:spacing w:after="140"/>
      </w:pPr>
      <w:r>
        <w:rPr>
          <w:b w:val="0"/>
          <w:i w:val="0"/>
          <w:sz w:val="22"/>
        </w:rPr>
        <w:t>• Attends the first follow-up even if feeling fine — the relationship with the outside therapist is built in calm weeks</w:t>
      </w:r>
    </w:p>
    <w:p>
      <w:pPr>
        <w:spacing w:after="140"/>
      </w:pPr>
      <w:r>
        <w:rPr>
          <w:b w:val="0"/>
          <w:i w:val="0"/>
          <w:sz w:val="22"/>
        </w:rPr>
        <w:t>• Uses a follow-up safety plan naming warning signs, coping tools, trusted adults, and help lines; step-down care is a sign the plan is taken seriously, not failure</w:t>
      </w:r>
    </w:p>
    <w:p>
      <w:pPr>
        <w:pStyle w:val="Heading3"/>
      </w:pPr>
      <w:r>
        <w:t>W6 — 4 points. Write one measurable goal for each lane — school, home, and future — for a student in Month 12, and explain wh…</w:t>
      </w:r>
    </w:p>
    <w:p>
      <w:pPr>
        <w:spacing w:after="140"/>
      </w:pPr>
      <w:r>
        <w:rPr>
          <w:b w:val="0"/>
          <w:i w:val="0"/>
          <w:sz w:val="22"/>
        </w:rPr>
        <w:t>A complete answer includes:</w:t>
      </w:r>
    </w:p>
    <w:p>
      <w:pPr>
        <w:spacing w:after="140"/>
      </w:pPr>
      <w:r>
        <w:rPr>
          <w:b w:val="0"/>
          <w:i w:val="0"/>
          <w:sz w:val="22"/>
        </w:rPr>
        <w:t>• Each goal has all four parts: an action, an amount, a deadline, and proof (such as a checked-off calendar, returned paper, or counselor's initials)</w:t>
      </w:r>
    </w:p>
    <w:p>
      <w:pPr>
        <w:spacing w:after="140"/>
      </w:pPr>
      <w:r>
        <w:rPr>
          <w:b w:val="0"/>
          <w:i w:val="0"/>
          <w:sz w:val="22"/>
        </w:rPr>
        <w:t>• School lane focuses on attendance and/or one subject to stabilize first</w:t>
      </w:r>
    </w:p>
    <w:p>
      <w:pPr>
        <w:spacing w:after="140"/>
      </w:pPr>
      <w:r>
        <w:rPr>
          <w:b w:val="0"/>
          <w:i w:val="0"/>
          <w:sz w:val="22"/>
        </w:rPr>
        <w:t>• Home lane is one contribution or responsibility done without being asked, small and repeatable</w:t>
      </w:r>
    </w:p>
    <w:p>
      <w:pPr>
        <w:spacing w:after="140"/>
      </w:pPr>
      <w:r>
        <w:rPr>
          <w:b w:val="0"/>
          <w:i w:val="0"/>
          <w:sz w:val="22"/>
        </w:rPr>
        <w:t>• Future lane pulls the student forward, such as saving toward a specific item, training, exploring a subject at the library, or volunteering that builds references</w:t>
      </w:r>
    </w:p>
    <w:p>
      <w:pPr>
        <w:pStyle w:val="Heading3"/>
      </w:pPr>
      <w:r>
        <w:t>W7 — 6 points. Write a fresh-start plan for a young person who has finished a court case and a facility stay. Pull together p…</w:t>
      </w:r>
    </w:p>
    <w:p>
      <w:pPr>
        <w:spacing w:after="140"/>
      </w:pPr>
      <w:r>
        <w:rPr>
          <w:b w:val="0"/>
          <w:i w:val="0"/>
          <w:sz w:val="22"/>
        </w:rPr>
        <w:t>A complete answer includes:</w:t>
      </w:r>
    </w:p>
    <w:p>
      <w:pPr>
        <w:spacing w:after="140"/>
      </w:pPr>
      <w:r>
        <w:rPr>
          <w:b w:val="0"/>
          <w:i w:val="0"/>
          <w:sz w:val="22"/>
        </w:rPr>
        <w:t>• Paperwork: keeps disposition papers, receipts, discharge summary, appointments, and certificates in one folder that can answer labels and application questions with dates</w:t>
      </w:r>
    </w:p>
    <w:p>
      <w:pPr>
        <w:spacing w:after="140"/>
      </w:pPr>
      <w:r>
        <w:rPr>
          <w:b w:val="0"/>
          <w:i w:val="0"/>
          <w:sz w:val="22"/>
        </w:rPr>
        <w:t>• Support team with clear jobs: trusted adults for early honesty, counselor or nurse for school and health, a mentor/coach/program leader for structure and belonging</w:t>
      </w:r>
    </w:p>
    <w:p>
      <w:pPr>
        <w:spacing w:after="140"/>
      </w:pPr>
      <w:r>
        <w:rPr>
          <w:b w:val="0"/>
          <w:i w:val="0"/>
          <w:sz w:val="22"/>
        </w:rPr>
        <w:t>• Measurable goals in school, home, and future lanes, reviewed weekly, with failed steps rewritten smaller</w:t>
      </w:r>
    </w:p>
    <w:p>
      <w:pPr>
        <w:spacing w:after="140"/>
      </w:pPr>
      <w:r>
        <w:rPr>
          <w:b w:val="0"/>
          <w:i w:val="0"/>
          <w:sz w:val="22"/>
        </w:rPr>
        <w:t>• Repair list worked by safety and size, through official channels where contact is ordered against, plus living repair where direct repair is impossible</w:t>
      </w:r>
    </w:p>
    <w:p>
      <w:pPr>
        <w:spacing w:after="140"/>
      </w:pPr>
      <w:r>
        <w:rPr>
          <w:b w:val="0"/>
          <w:i w:val="0"/>
          <w:sz w:val="22"/>
        </w:rPr>
        <w:t>• Exit plan and hard-day protocol: written exits with a code word, filled risk hours, and shrinking the goal to the next 24 hours on the worst day</w:t>
      </w:r>
    </w:p>
    <w:p>
      <w:pPr>
        <w:spacing w:after="140"/>
      </w:pPr>
      <w:r>
        <w:rPr>
          <w:b/>
          <w:i w:val="0"/>
          <w:sz w:val="22"/>
        </w:rPr>
        <w:t>Total score: multiple choice 40 + written 30 = 70 points. Passing is 56 points or more (80%).</w:t>
      </w:r>
    </w:p>
    <w:p>
      <w:r>
        <w:br w:type="page"/>
      </w:r>
    </w:p>
    <w:p>
      <w:pPr>
        <w:pStyle w:val="Heading1"/>
      </w:pPr>
      <w:r>
        <w:t>Sources &amp; Credits</w:t>
      </w:r>
    </w:p>
    <w:p>
      <w:pPr>
        <w:spacing w:after="140"/>
      </w:pPr>
      <w:r>
        <w:rPr>
          <w:b w:val="0"/>
          <w:i w:val="0"/>
          <w:sz w:val="22"/>
        </w:rPr>
        <w:t>Every question in this exam was written from this quarter's classes of Minister Destiny Testimony Schools. Those classes were written from public sources — official websites, public health and safety organizations, help lines, and the law itself. The sources each class was built from, and the help resources it points you to, are listed under that class's name, with credit, so you can check anything and keep learning. Court opinions and laws are public documents that belong to everyone. Everything here is retold in the school's own plain words — nothing in this book is copied from anyone else's book.</w:t>
      </w:r>
    </w:p>
    <w:p>
      <w:pPr>
        <w:pStyle w:val="Heading2"/>
      </w:pPr>
      <w:r>
        <w:t>Month 10: Charges, Fines, and Consequences — and the Vocabulary of the System</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SAMHSA National Helpline: 1-800-662-4357</w:t>
      </w:r>
    </w:p>
    <w:p>
      <w:pPr>
        <w:spacing w:after="140"/>
      </w:pPr>
      <w:r>
        <w:rPr>
          <w:b w:val="0"/>
          <w:i w:val="0"/>
          <w:sz w:val="22"/>
        </w:rPr>
        <w:t>• A trusted adult, your school counselor or nurse, and your local library can help you find legal-aid information. This lesson is information only, not legal advice.</w:t>
      </w:r>
    </w:p>
    <w:p>
      <w:pPr>
        <w:spacing w:after="140"/>
      </w:pPr>
      <w:r>
        <w:rPr>
          <w:b w:val="0"/>
          <w:i w:val="0"/>
          <w:sz w:val="22"/>
        </w:rPr>
        <w:t>• If you are in danger right now: call 911. You can also call or text 988, or text HOME to 741741 for the Crisis Text Line, any time, day or night.</w:t>
      </w:r>
    </w:p>
    <w:p>
      <w:pPr>
        <w:pStyle w:val="Heading2"/>
      </w:pPr>
      <w:r>
        <w:t>Month 11: Medical and Mental-Health Facilities — What a Stay Is Like, Your Rights</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SAMHSA National Helpline: 1-800-662-4357</w:t>
      </w:r>
    </w:p>
    <w:p>
      <w:pPr>
        <w:spacing w:after="140"/>
      </w:pPr>
      <w:r>
        <w:rPr>
          <w:b w:val="0"/>
          <w:i w:val="0"/>
          <w:sz w:val="22"/>
        </w:rPr>
        <w:t>• Poison Control: 1-800-222-1222</w:t>
      </w:r>
    </w:p>
    <w:p>
      <w:pPr>
        <w:spacing w:after="140"/>
      </w:pPr>
      <w:r>
        <w:rPr>
          <w:b w:val="0"/>
          <w:i w:val="0"/>
          <w:sz w:val="22"/>
        </w:rPr>
        <w:t>• A trusted adult, your school counselor or nurse, and your local library can help you find health information and local support.</w:t>
      </w:r>
    </w:p>
    <w:p>
      <w:pPr>
        <w:spacing w:after="140"/>
      </w:pPr>
      <w:r>
        <w:rPr>
          <w:b w:val="0"/>
          <w:i w:val="0"/>
          <w:sz w:val="22"/>
        </w:rPr>
        <w:t>• If you are in danger right now: call 911. You can also call or text 988, or text HOME to 741741 for the Crisis Text Line, any time, day or night.</w:t>
      </w:r>
    </w:p>
    <w:p>
      <w:pPr>
        <w:pStyle w:val="Heading2"/>
      </w:pPr>
      <w:r>
        <w:t>Month 12: Staying Out of Trouble — Exit Plans, Goals, and a Fresh Start</w:t>
      </w:r>
    </w:p>
    <w:p>
      <w:pPr>
        <w:spacing w:after="140"/>
      </w:pPr>
      <w:r>
        <w:rPr>
          <w:b w:val="0"/>
          <w:i w:val="0"/>
          <w:sz w:val="22"/>
        </w:rPr>
        <w:t>• Emergency: 911</w:t>
      </w:r>
    </w:p>
    <w:p>
      <w:pPr>
        <w:spacing w:after="140"/>
      </w:pPr>
      <w:r>
        <w:rPr>
          <w:b w:val="0"/>
          <w:i w:val="0"/>
          <w:sz w:val="22"/>
        </w:rPr>
        <w:t>• Suicide &amp; Crisis Lifeline: call or text 988</w:t>
      </w:r>
    </w:p>
    <w:p>
      <w:pPr>
        <w:spacing w:after="140"/>
      </w:pPr>
      <w:r>
        <w:rPr>
          <w:b w:val="0"/>
          <w:i w:val="0"/>
          <w:sz w:val="22"/>
        </w:rPr>
        <w:t>• Crisis Text Line: text HOME to 741741</w:t>
      </w:r>
    </w:p>
    <w:p>
      <w:pPr>
        <w:spacing w:after="140"/>
      </w:pPr>
      <w:r>
        <w:rPr>
          <w:b w:val="0"/>
          <w:i w:val="0"/>
          <w:sz w:val="22"/>
        </w:rPr>
        <w:t>• Childhelp National Child Abuse Hotline: 1-800-422-4453</w:t>
      </w:r>
    </w:p>
    <w:p>
      <w:pPr>
        <w:spacing w:after="140"/>
      </w:pPr>
      <w:r>
        <w:rPr>
          <w:b w:val="0"/>
          <w:i w:val="0"/>
          <w:sz w:val="22"/>
        </w:rPr>
        <w:t>• National Domestic Violence Hotline: 1-800-799-7233, or text START to 88788</w:t>
      </w:r>
    </w:p>
    <w:p>
      <w:pPr>
        <w:spacing w:after="140"/>
      </w:pPr>
      <w:r>
        <w:rPr>
          <w:b w:val="0"/>
          <w:i w:val="0"/>
          <w:sz w:val="22"/>
        </w:rPr>
        <w:t>• SAMHSA National Helpline: 1-800-662-4357</w:t>
      </w:r>
    </w:p>
    <w:p>
      <w:pPr>
        <w:spacing w:after="140"/>
      </w:pPr>
      <w:r>
        <w:rPr>
          <w:b w:val="0"/>
          <w:i w:val="0"/>
          <w:sz w:val="22"/>
        </w:rPr>
        <w:t>• A trusted adult, your school counselor or nurse, and your local library can help you find programs, education options, and local support.</w:t>
      </w:r>
    </w:p>
    <w:p>
      <w:pPr>
        <w:spacing w:after="140"/>
      </w:pPr>
      <w:r>
        <w:rPr>
          <w:b w:val="0"/>
          <w:i w:val="0"/>
          <w:sz w:val="22"/>
        </w:rPr>
        <w:t>• If you are in danger right now: call 911. You can also call or text 988, or text HOME to 741741 for the Crisis Text Line, any time, day or night.</w:t>
      </w:r>
    </w:p>
    <w:p>
      <w:pPr>
        <w:pStyle w:val="Heading2"/>
      </w:pPr>
      <w:r>
        <w:t>This exam itself</w:t>
      </w:r>
    </w:p>
    <w:p>
      <w:pPr>
        <w:spacing w:after="140"/>
      </w:pPr>
      <w:r>
        <w:rPr>
          <w:b w:val="0"/>
          <w:i w:val="0"/>
          <w:sz w:val="22"/>
        </w:rPr>
        <w:t>• The quarter's class books of Minister Destiny Testimony Schools — every question in this exam was written from those classes: their lessons, their Words to know, and their stories.</w:t>
      </w:r>
    </w:p>
    <w:p>
      <w:pPr>
        <w:spacing w:after="140"/>
      </w:pPr>
      <w:r>
        <w:rPr>
          <w:b w:val="0"/>
          <w:i w:val="0"/>
          <w:sz w:val="22"/>
        </w:rPr>
        <w:t>• The classes' chapter tests (Minister Destiny Testimony Schools) — this exam's multiple-choice questions also appear, auto-scored, in the free school online at destinymorganbooks.com.</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Youth</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Youth · Final Exam — Months 10–12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